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12FB7E0C" w14:textId="77777777" w:rsidR="00471071" w:rsidRDefault="00471071" w:rsidP="00EF1184">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551F483B" w14:textId="77777777" w:rsidR="00471071" w:rsidRDefault="00471071" w:rsidP="00EF118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2C22F047" w14:textId="77777777" w:rsidR="00471071" w:rsidRDefault="00471071" w:rsidP="00EF118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Pr>
          <w:rFonts w:ascii="Arial" w:eastAsia="Times New Roman" w:hAnsi="Arial" w:cs="Arial"/>
          <w:b/>
        </w:rPr>
        <w:t>pro Ústecký kraj</w:t>
      </w:r>
    </w:p>
    <w:p w14:paraId="53689C66" w14:textId="77777777" w:rsidR="00471071" w:rsidRPr="0054723C" w:rsidRDefault="00471071" w:rsidP="00EF1184">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 xml:space="preserve">Adresa: </w:t>
      </w:r>
      <w:r w:rsidRPr="00A649C8">
        <w:rPr>
          <w:rFonts w:ascii="Arial" w:eastAsia="Times New Roman" w:hAnsi="Arial" w:cs="Arial"/>
          <w:bCs/>
        </w:rPr>
        <w:t>Husitská 2, 415 01 Teplice</w:t>
      </w:r>
    </w:p>
    <w:p w14:paraId="6F44CF44" w14:textId="77777777" w:rsidR="00471071" w:rsidRPr="00F615BD" w:rsidRDefault="00471071" w:rsidP="00EF1184">
      <w:pPr>
        <w:overflowPunct w:val="0"/>
        <w:autoSpaceDE w:val="0"/>
        <w:autoSpaceDN w:val="0"/>
        <w:adjustRightInd w:val="0"/>
        <w:spacing w:after="0"/>
        <w:jc w:val="both"/>
        <w:textAlignment w:val="baseline"/>
        <w:rPr>
          <w:rFonts w:ascii="Arial" w:eastAsia="Times New Roman" w:hAnsi="Arial" w:cs="Arial"/>
          <w:bCs/>
          <w:snapToGrid w:val="0"/>
        </w:rPr>
      </w:pPr>
      <w:r w:rsidRPr="0054723C">
        <w:rPr>
          <w:rFonts w:ascii="Arial" w:eastAsia="Times New Roman" w:hAnsi="Arial" w:cs="Arial"/>
          <w:b/>
        </w:rPr>
        <w:t xml:space="preserve">Pobočka </w:t>
      </w:r>
      <w:r w:rsidRPr="00F615BD">
        <w:rPr>
          <w:rFonts w:ascii="Arial" w:eastAsia="Times New Roman" w:hAnsi="Arial" w:cs="Arial"/>
          <w:b/>
        </w:rPr>
        <w:t>Louny</w:t>
      </w:r>
    </w:p>
    <w:p w14:paraId="3DD05838" w14:textId="77777777" w:rsidR="00471071" w:rsidRPr="009B12AA" w:rsidRDefault="00471071" w:rsidP="00EF1184">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Pražská 765, 440 01 Louny</w:t>
      </w:r>
    </w:p>
    <w:p w14:paraId="7CD52133" w14:textId="77777777" w:rsidR="00471071" w:rsidRDefault="00471071" w:rsidP="00EF1184">
      <w:pPr>
        <w:overflowPunct w:val="0"/>
        <w:autoSpaceDE w:val="0"/>
        <w:autoSpaceDN w:val="0"/>
        <w:adjustRightInd w:val="0"/>
        <w:spacing w:after="0"/>
        <w:textAlignment w:val="baseline"/>
        <w:rPr>
          <w:rFonts w:ascii="Arial" w:eastAsia="Lucida Sans Unicode" w:hAnsi="Arial" w:cs="Arial"/>
        </w:rPr>
      </w:pPr>
      <w:r w:rsidRPr="0054723C">
        <w:rPr>
          <w:rFonts w:ascii="Arial" w:eastAsia="Lucida Sans Unicode" w:hAnsi="Arial" w:cs="Arial"/>
        </w:rPr>
        <w:t>zastoupený:</w:t>
      </w:r>
      <w:r>
        <w:rPr>
          <w:rFonts w:ascii="Arial" w:eastAsia="Lucida Sans Unicode" w:hAnsi="Arial" w:cs="Arial"/>
        </w:rPr>
        <w:t xml:space="preserve"> </w:t>
      </w:r>
      <w:r w:rsidRPr="007A32A2">
        <w:rPr>
          <w:rFonts w:ascii="Arial" w:eastAsia="Lucida Sans Unicode" w:hAnsi="Arial" w:cs="Arial"/>
        </w:rPr>
        <w:t>Ing. Pavlem Pojerem, ředitelem Krajského pozemkového úřadu pro Ústecký kraj</w:t>
      </w:r>
      <w:r w:rsidRPr="0054723C">
        <w:rPr>
          <w:rFonts w:ascii="Arial" w:eastAsia="Lucida Sans Unicode" w:hAnsi="Arial" w:cs="Arial"/>
        </w:rPr>
        <w:t xml:space="preserve">       </w:t>
      </w:r>
    </w:p>
    <w:p w14:paraId="17679EF6" w14:textId="77777777" w:rsidR="00471071" w:rsidRPr="0054723C" w:rsidRDefault="00471071" w:rsidP="00EF1184">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r>
        <w:rPr>
          <w:rFonts w:ascii="Arial" w:eastAsia="Lucida Sans Unicode" w:hAnsi="Arial" w:cs="Arial"/>
        </w:rPr>
        <w:tab/>
        <w:t xml:space="preserve">Ing. Pavel Pojer, </w:t>
      </w:r>
      <w:r w:rsidRPr="007A32A2">
        <w:rPr>
          <w:rFonts w:ascii="Arial" w:eastAsia="Lucida Sans Unicode" w:hAnsi="Arial" w:cs="Arial"/>
        </w:rPr>
        <w:t>ředitel Krajského pozemkového úřadu pro Ústecký kraj</w:t>
      </w:r>
      <w:r w:rsidRPr="00E259AE">
        <w:rPr>
          <w:rFonts w:ascii="Arial" w:eastAsia="Lucida Sans Unicode" w:hAnsi="Arial" w:cs="Arial"/>
        </w:rPr>
        <w:t xml:space="preserve"> </w:t>
      </w:r>
    </w:p>
    <w:p w14:paraId="7D49F989" w14:textId="77777777" w:rsidR="00471071" w:rsidRPr="0054723C" w:rsidRDefault="00471071" w:rsidP="00EF1184">
      <w:pPr>
        <w:widowControl w:val="0"/>
        <w:tabs>
          <w:tab w:val="left" w:pos="426"/>
          <w:tab w:val="left" w:pos="4536"/>
        </w:tabs>
        <w:suppressAutoHyphens/>
        <w:spacing w:after="0" w:line="240" w:lineRule="auto"/>
        <w:ind w:left="4956" w:hanging="4530"/>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Pr="00E259AE">
        <w:rPr>
          <w:rFonts w:ascii="Arial" w:eastAsia="Lucida Sans Unicode" w:hAnsi="Arial" w:cs="Arial"/>
          <w:snapToGrid w:val="0"/>
        </w:rPr>
        <w:t xml:space="preserve">Ing. Venuše Brabcová, odborný rada KPÚ </w:t>
      </w:r>
      <w:r>
        <w:rPr>
          <w:rFonts w:ascii="Arial" w:eastAsia="Lucida Sans Unicode" w:hAnsi="Arial" w:cs="Arial"/>
          <w:snapToGrid w:val="0"/>
        </w:rPr>
        <w:t>pro </w:t>
      </w:r>
      <w:r w:rsidRPr="00E259AE">
        <w:rPr>
          <w:rFonts w:ascii="Arial" w:eastAsia="Lucida Sans Unicode" w:hAnsi="Arial" w:cs="Arial"/>
          <w:snapToGrid w:val="0"/>
        </w:rPr>
        <w:t>Ústecký kraj, Pobočka Louny nebo Ing.</w:t>
      </w:r>
      <w:r>
        <w:rPr>
          <w:rFonts w:ascii="Arial" w:eastAsia="Lucida Sans Unicode" w:hAnsi="Arial" w:cs="Arial"/>
          <w:snapToGrid w:val="0"/>
        </w:rPr>
        <w:t> </w:t>
      </w:r>
      <w:r w:rsidRPr="00E259AE">
        <w:rPr>
          <w:rFonts w:ascii="Arial" w:eastAsia="Lucida Sans Unicode" w:hAnsi="Arial" w:cs="Arial"/>
          <w:snapToGrid w:val="0"/>
        </w:rPr>
        <w:t>Kateřina Skalská, odborný rada KPÚ pro</w:t>
      </w:r>
      <w:r>
        <w:rPr>
          <w:rFonts w:ascii="Arial" w:eastAsia="Lucida Sans Unicode" w:hAnsi="Arial" w:cs="Arial"/>
          <w:snapToGrid w:val="0"/>
        </w:rPr>
        <w:t> </w:t>
      </w:r>
      <w:r w:rsidRPr="00E259AE">
        <w:rPr>
          <w:rFonts w:ascii="Arial" w:eastAsia="Lucida Sans Unicode" w:hAnsi="Arial" w:cs="Arial"/>
          <w:snapToGrid w:val="0"/>
        </w:rPr>
        <w:t xml:space="preserve">Ústecký kraj, Pobočka Louny </w:t>
      </w:r>
      <w:r w:rsidRPr="00E259AE">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19F7097D" w14:textId="77777777" w:rsidR="00471071" w:rsidRPr="0054723C" w:rsidRDefault="00471071" w:rsidP="00EF1184">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+420 727 927</w:t>
      </w:r>
      <w:r>
        <w:rPr>
          <w:rFonts w:ascii="Arial" w:eastAsia="Lucida Sans Unicode" w:hAnsi="Arial" w:cs="Arial"/>
        </w:rPr>
        <w:t> </w:t>
      </w:r>
      <w:r w:rsidRPr="00E259AE">
        <w:rPr>
          <w:rFonts w:ascii="Arial" w:eastAsia="Lucida Sans Unicode" w:hAnsi="Arial" w:cs="Arial"/>
        </w:rPr>
        <w:t>478</w:t>
      </w:r>
      <w:r w:rsidRPr="00E259AE">
        <w:rPr>
          <w:rFonts w:ascii="Arial" w:eastAsia="Lucida Sans Unicode" w:hAnsi="Arial" w:cs="Arial"/>
        </w:rPr>
        <w:tab/>
      </w:r>
      <w:r w:rsidRPr="0054723C">
        <w:rPr>
          <w:rFonts w:ascii="Arial" w:eastAsia="Lucida Sans Unicode" w:hAnsi="Arial" w:cs="Arial"/>
        </w:rPr>
        <w:t xml:space="preserve"> </w:t>
      </w:r>
    </w:p>
    <w:p w14:paraId="3533B8AF" w14:textId="77777777" w:rsidR="00471071" w:rsidRPr="00E259AE" w:rsidRDefault="00471071" w:rsidP="00EF1184">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1C40D4DD" w14:textId="77777777" w:rsidR="00471071" w:rsidRPr="00F5793D" w:rsidRDefault="00471071" w:rsidP="00EF1184">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7E32DA1A" w14:textId="77777777" w:rsidR="00471071" w:rsidRPr="00F5793D" w:rsidRDefault="00471071" w:rsidP="00EF1184">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7FE62402" w14:textId="77777777" w:rsidR="00471071" w:rsidRPr="00F5793D" w:rsidRDefault="00471071" w:rsidP="00EF1184">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3B0057A3" w14:textId="77777777" w:rsidR="00471071" w:rsidRPr="00F5793D" w:rsidRDefault="00471071" w:rsidP="00EF1184">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IČO:</w:t>
      </w:r>
      <w:r w:rsidRPr="00F5793D">
        <w:rPr>
          <w:rFonts w:ascii="Arial" w:eastAsia="Lucida Sans Unicode" w:hAnsi="Arial" w:cs="Arial"/>
          <w:bCs/>
          <w:lang w:eastAsia="cs-CZ"/>
        </w:rPr>
        <w:tab/>
        <w:t xml:space="preserve">01312774                                                                 </w:t>
      </w:r>
    </w:p>
    <w:p w14:paraId="172EEC3F" w14:textId="77777777" w:rsidR="00471071" w:rsidRPr="00F5793D" w:rsidRDefault="00471071" w:rsidP="00EF1184">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7E29F32A" w14:textId="77777777" w:rsidR="00471071" w:rsidRPr="00F5793D" w:rsidRDefault="00471071" w:rsidP="00471071">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EF1184">
      <w:pPr>
        <w:tabs>
          <w:tab w:val="left" w:pos="4253"/>
        </w:tabs>
        <w:spacing w:after="0"/>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6E4E9D20" w14:textId="77777777" w:rsidR="00EF1184" w:rsidRDefault="00EF1184" w:rsidP="00EF1184">
      <w:pPr>
        <w:tabs>
          <w:tab w:val="left" w:pos="4253"/>
        </w:tabs>
        <w:spacing w:after="0"/>
        <w:jc w:val="both"/>
        <w:rPr>
          <w:rFonts w:ascii="Arial" w:eastAsia="Times New Roman" w:hAnsi="Arial" w:cs="Arial"/>
          <w:b/>
          <w:lang w:eastAsia="cs-CZ"/>
        </w:rPr>
      </w:pPr>
    </w:p>
    <w:p w14:paraId="7CED9AF0" w14:textId="1407121D" w:rsidR="00B207E3" w:rsidRDefault="00B207E3" w:rsidP="00EF1184">
      <w:pPr>
        <w:tabs>
          <w:tab w:val="left" w:pos="4253"/>
        </w:tabs>
        <w:spacing w:after="0"/>
        <w:jc w:val="both"/>
        <w:rPr>
          <w:rFonts w:ascii="Arial" w:eastAsia="Times New Roman" w:hAnsi="Arial" w:cs="Arial"/>
          <w:b/>
          <w:lang w:eastAsia="cs-CZ"/>
        </w:rPr>
      </w:pPr>
      <w:r>
        <w:rPr>
          <w:rFonts w:ascii="Arial" w:eastAsia="Times New Roman" w:hAnsi="Arial" w:cs="Arial"/>
          <w:b/>
          <w:lang w:eastAsia="cs-CZ"/>
        </w:rPr>
        <w:t>Jméno:</w:t>
      </w:r>
    </w:p>
    <w:p w14:paraId="798569CB" w14:textId="231C6979" w:rsidR="006615F7" w:rsidRPr="00EF1184" w:rsidRDefault="00B207E3" w:rsidP="00EF1184">
      <w:pPr>
        <w:tabs>
          <w:tab w:val="left" w:pos="4253"/>
        </w:tabs>
        <w:spacing w:after="0"/>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r w:rsidR="006615F7" w:rsidRPr="00F5793D">
        <w:rPr>
          <w:rFonts w:ascii="Arial" w:eastAsia="Times New Roman" w:hAnsi="Arial" w:cs="Arial"/>
          <w:lang w:eastAsia="cs-CZ"/>
        </w:rPr>
        <w:tab/>
      </w:r>
    </w:p>
    <w:p w14:paraId="0E3894B3" w14:textId="77777777" w:rsidR="006615F7" w:rsidRPr="00F5793D" w:rsidRDefault="006615F7" w:rsidP="00EF1184">
      <w:pPr>
        <w:tabs>
          <w:tab w:val="left" w:pos="4253"/>
        </w:tabs>
        <w:spacing w:after="0"/>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EF1184">
      <w:pPr>
        <w:tabs>
          <w:tab w:val="left" w:pos="4253"/>
        </w:tabs>
        <w:spacing w:after="0"/>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EF1184">
      <w:pPr>
        <w:tabs>
          <w:tab w:val="left" w:pos="4253"/>
          <w:tab w:val="left" w:pos="5954"/>
        </w:tabs>
        <w:spacing w:after="0"/>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EF1184">
      <w:pPr>
        <w:tabs>
          <w:tab w:val="left" w:pos="4253"/>
        </w:tabs>
        <w:spacing w:after="0"/>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EF1184">
      <w:pPr>
        <w:tabs>
          <w:tab w:val="left" w:pos="4253"/>
        </w:tabs>
        <w:spacing w:after="0"/>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EF1184">
      <w:pPr>
        <w:tabs>
          <w:tab w:val="left" w:pos="4253"/>
        </w:tabs>
        <w:spacing w:after="0"/>
        <w:ind w:right="-284"/>
        <w:rPr>
          <w:rFonts w:ascii="Arial" w:eastAsia="Times New Roman" w:hAnsi="Arial" w:cs="Arial"/>
          <w:lang w:eastAsia="cs-CZ"/>
        </w:rPr>
      </w:pPr>
      <w:r w:rsidRPr="00F5793D">
        <w:rPr>
          <w:rFonts w:ascii="Arial" w:eastAsia="Times New Roman" w:hAnsi="Arial" w:cs="Arial"/>
          <w:lang w:eastAsia="cs-CZ"/>
        </w:rPr>
        <w:lastRenderedPageBreak/>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EF1184">
      <w:pPr>
        <w:tabs>
          <w:tab w:val="left" w:pos="4253"/>
          <w:tab w:val="left" w:pos="5954"/>
        </w:tabs>
        <w:spacing w:after="0"/>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EF1184">
      <w:pPr>
        <w:tabs>
          <w:tab w:val="left" w:pos="4253"/>
        </w:tabs>
        <w:spacing w:after="0"/>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EF1184">
      <w:pPr>
        <w:tabs>
          <w:tab w:val="left" w:pos="4253"/>
        </w:tabs>
        <w:spacing w:after="0"/>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EF1184">
      <w:pPr>
        <w:tabs>
          <w:tab w:val="left" w:pos="4253"/>
        </w:tabs>
        <w:spacing w:after="0"/>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EF1184">
      <w:pPr>
        <w:tabs>
          <w:tab w:val="left" w:pos="4253"/>
        </w:tabs>
        <w:spacing w:after="0"/>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EF1184">
      <w:pPr>
        <w:tabs>
          <w:tab w:val="left" w:pos="4253"/>
        </w:tabs>
        <w:spacing w:after="0"/>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08C3C82F"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471071">
        <w:rPr>
          <w:rFonts w:ascii="Arial" w:hAnsi="Arial" w:cs="Arial"/>
          <w:b/>
          <w:u w:val="single"/>
        </w:rPr>
        <w:t xml:space="preserve"> </w:t>
      </w:r>
      <w:proofErr w:type="gramStart"/>
      <w:r w:rsidR="001216DB" w:rsidRPr="00F5793D">
        <w:rPr>
          <w:rFonts w:ascii="Arial" w:hAnsi="Arial" w:cs="Arial"/>
          <w:b/>
          <w:u w:val="single"/>
        </w:rPr>
        <w:t xml:space="preserve">I  </w:t>
      </w:r>
      <w:r w:rsidR="00332612" w:rsidRPr="00F5793D">
        <w:rPr>
          <w:rFonts w:ascii="Arial" w:hAnsi="Arial" w:cs="Arial"/>
          <w:b/>
          <w:u w:val="single"/>
        </w:rPr>
        <w:t>Předmět</w:t>
      </w:r>
      <w:proofErr w:type="gramEnd"/>
      <w:r w:rsidR="00332612" w:rsidRPr="00F5793D">
        <w:rPr>
          <w:rFonts w:ascii="Arial" w:hAnsi="Arial" w:cs="Arial"/>
          <w:b/>
          <w:u w:val="single"/>
        </w:rPr>
        <w:t xml:space="preserve"> a účel smlouvy</w:t>
      </w:r>
    </w:p>
    <w:p w14:paraId="503ABE9F" w14:textId="35810574"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471071">
        <w:rPr>
          <w:rFonts w:ascii="Arial" w:hAnsi="Arial" w:cs="Arial"/>
          <w:lang w:val="x-none"/>
        </w:rPr>
        <w:t> </w:t>
      </w:r>
      <w:bookmarkStart w:id="0" w:name="_Hlk18410741"/>
      <w:r w:rsidR="00471071" w:rsidRPr="00471071">
        <w:rPr>
          <w:rFonts w:ascii="Arial" w:hAnsi="Arial" w:cs="Arial"/>
          <w:bCs/>
        </w:rPr>
        <w:t xml:space="preserve">k. </w:t>
      </w:r>
      <w:proofErr w:type="spellStart"/>
      <w:r w:rsidR="00471071" w:rsidRPr="00471071">
        <w:rPr>
          <w:rFonts w:ascii="Arial" w:hAnsi="Arial" w:cs="Arial"/>
          <w:bCs/>
        </w:rPr>
        <w:t>ú.</w:t>
      </w:r>
      <w:proofErr w:type="spellEnd"/>
      <w:r w:rsidR="00471071" w:rsidRPr="00471071">
        <w:rPr>
          <w:rFonts w:ascii="Arial" w:hAnsi="Arial" w:cs="Arial"/>
          <w:bCs/>
        </w:rPr>
        <w:t xml:space="preserve"> </w:t>
      </w:r>
      <w:proofErr w:type="spellStart"/>
      <w:r w:rsidR="00471071" w:rsidRPr="00471071">
        <w:rPr>
          <w:rFonts w:ascii="Arial" w:hAnsi="Arial" w:cs="Arial"/>
          <w:bCs/>
        </w:rPr>
        <w:t>Sinutec</w:t>
      </w:r>
      <w:proofErr w:type="spellEnd"/>
      <w:r w:rsidR="00471071" w:rsidRPr="00471071">
        <w:rPr>
          <w:rFonts w:ascii="Arial" w:hAnsi="Arial" w:cs="Arial"/>
          <w:bCs/>
        </w:rPr>
        <w:t xml:space="preserve"> a části k. </w:t>
      </w:r>
      <w:proofErr w:type="spellStart"/>
      <w:r w:rsidR="00471071" w:rsidRPr="00471071">
        <w:rPr>
          <w:rFonts w:ascii="Arial" w:hAnsi="Arial" w:cs="Arial"/>
          <w:bCs/>
        </w:rPr>
        <w:t>ú.</w:t>
      </w:r>
      <w:proofErr w:type="spellEnd"/>
      <w:r w:rsidR="00471071" w:rsidRPr="00471071">
        <w:rPr>
          <w:rFonts w:ascii="Arial" w:hAnsi="Arial" w:cs="Arial"/>
          <w:bCs/>
        </w:rPr>
        <w:t xml:space="preserve"> Jablonec u </w:t>
      </w:r>
      <w:proofErr w:type="gramStart"/>
      <w:r w:rsidR="00471071" w:rsidRPr="00471071">
        <w:rPr>
          <w:rFonts w:ascii="Arial" w:hAnsi="Arial" w:cs="Arial"/>
          <w:bCs/>
        </w:rPr>
        <w:t>Libčevsi</w:t>
      </w:r>
      <w:r w:rsidRPr="00471071">
        <w:rPr>
          <w:rFonts w:ascii="Arial" w:hAnsi="Arial" w:cs="Arial"/>
          <w:bCs/>
          <w:lang w:val="x-none"/>
        </w:rPr>
        <w:t xml:space="preserve">  </w:t>
      </w:r>
      <w:bookmarkEnd w:id="0"/>
      <w:r w:rsidRPr="00471071">
        <w:rPr>
          <w:rFonts w:ascii="Arial" w:hAnsi="Arial" w:cs="Arial"/>
          <w:bCs/>
          <w:lang w:val="x-none"/>
        </w:rPr>
        <w:t>dle</w:t>
      </w:r>
      <w:proofErr w:type="gramEnd"/>
      <w:r w:rsidRPr="00471071">
        <w:rPr>
          <w:rFonts w:ascii="Arial" w:hAnsi="Arial" w:cs="Arial"/>
          <w:bCs/>
          <w:lang w:val="x-none"/>
        </w:rPr>
        <w:t xml:space="preserve"> zákona č. 139/20</w:t>
      </w:r>
      <w:r w:rsidRPr="00F5793D">
        <w:rPr>
          <w:rFonts w:ascii="Arial" w:hAnsi="Arial" w:cs="Arial"/>
          <w:lang w:val="x-none"/>
        </w:rPr>
        <w:t>02 Sb., o pozemkových úpravách a</w:t>
      </w:r>
      <w:r w:rsidR="00471071">
        <w:rPr>
          <w:rFonts w:ascii="Arial" w:hAnsi="Arial" w:cs="Arial"/>
        </w:rPr>
        <w:t> </w:t>
      </w:r>
      <w:r w:rsidRPr="00F5793D">
        <w:rPr>
          <w:rFonts w:ascii="Arial" w:hAnsi="Arial" w:cs="Arial"/>
          <w:lang w:val="x-none"/>
        </w:rPr>
        <w:t>pozemkových úřadech, ve znění pozdějších předpisů a o změně zákona č.</w:t>
      </w:r>
      <w:r w:rsidR="00471071">
        <w:rPr>
          <w:rFonts w:ascii="Arial" w:hAnsi="Arial" w:cs="Arial"/>
        </w:rPr>
        <w:t> </w:t>
      </w:r>
      <w:r w:rsidRPr="00F5793D">
        <w:rPr>
          <w:rFonts w:ascii="Arial" w:hAnsi="Arial" w:cs="Arial"/>
          <w:lang w:val="x-none"/>
        </w:rPr>
        <w:t>229/1991</w:t>
      </w:r>
      <w:r w:rsidR="00471071">
        <w:rPr>
          <w:rFonts w:ascii="Arial" w:hAnsi="Arial" w:cs="Arial"/>
        </w:rPr>
        <w:t> </w:t>
      </w:r>
      <w:r w:rsidRPr="00F5793D">
        <w:rPr>
          <w:rFonts w:ascii="Arial" w:hAnsi="Arial" w:cs="Arial"/>
          <w:lang w:val="x-none"/>
        </w:rPr>
        <w:t xml:space="preserve">Sb., o úpravě vlastnických vztahů k půdě </w:t>
      </w:r>
      <w:r w:rsidR="00471071">
        <w:rPr>
          <w:rFonts w:ascii="Arial" w:hAnsi="Arial" w:cs="Arial"/>
        </w:rPr>
        <w:t> </w:t>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FB4008" w:rsidRPr="00FB4008">
        <w:rPr>
          <w:rFonts w:ascii="Arial" w:hAnsi="Arial" w:cs="Arial"/>
          <w:b/>
          <w:bCs/>
        </w:rPr>
        <w:t xml:space="preserve">Větrolamy </w:t>
      </w:r>
      <w:proofErr w:type="spellStart"/>
      <w:r w:rsidR="00FB4008" w:rsidRPr="00FB4008">
        <w:rPr>
          <w:rFonts w:ascii="Arial" w:hAnsi="Arial" w:cs="Arial"/>
          <w:b/>
          <w:bCs/>
        </w:rPr>
        <w:t>Sinutec</w:t>
      </w:r>
      <w:proofErr w:type="spellEnd"/>
      <w:r w:rsidR="00FB4008" w:rsidRPr="00FB4008">
        <w:rPr>
          <w:rFonts w:ascii="Arial" w:hAnsi="Arial" w:cs="Arial"/>
          <w:b/>
          <w:bCs/>
        </w:rPr>
        <w:t xml:space="preserve"> a Jablonec u Libčevsi</w:t>
      </w:r>
      <w:r w:rsidR="00FB4008">
        <w:rPr>
          <w:rFonts w:ascii="Arial" w:hAnsi="Arial" w:cs="Arial"/>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7B8B5510"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FB4008">
        <w:rPr>
          <w:rFonts w:ascii="Arial" w:hAnsi="Arial" w:cs="Arial"/>
        </w:rPr>
        <w:t xml:space="preserve">výsadby větrolamů VTL1 a VTL2 v k. </w:t>
      </w:r>
      <w:proofErr w:type="spellStart"/>
      <w:r w:rsidR="00FB4008">
        <w:rPr>
          <w:rFonts w:ascii="Arial" w:hAnsi="Arial" w:cs="Arial"/>
        </w:rPr>
        <w:t>ú.</w:t>
      </w:r>
      <w:proofErr w:type="spellEnd"/>
      <w:r w:rsidR="00FB4008">
        <w:rPr>
          <w:rFonts w:ascii="Arial" w:hAnsi="Arial" w:cs="Arial"/>
        </w:rPr>
        <w:t xml:space="preserve"> </w:t>
      </w:r>
      <w:proofErr w:type="spellStart"/>
      <w:r w:rsidR="00FB4008">
        <w:rPr>
          <w:rFonts w:ascii="Arial" w:hAnsi="Arial" w:cs="Arial"/>
        </w:rPr>
        <w:t>Sinutec</w:t>
      </w:r>
      <w:proofErr w:type="spellEnd"/>
      <w:r w:rsidR="00FB4008">
        <w:rPr>
          <w:rFonts w:ascii="Arial" w:hAnsi="Arial" w:cs="Arial"/>
        </w:rPr>
        <w:t xml:space="preserve"> a Jablonec u Libčevsi</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15FC3623"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FB4008">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61F3DC13"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proofErr w:type="spellStart"/>
      <w:r w:rsidR="00FB4008">
        <w:rPr>
          <w:rFonts w:ascii="Arial" w:hAnsi="Arial" w:cs="Arial"/>
          <w:b/>
          <w:bCs/>
          <w:lang w:val="en-US"/>
        </w:rPr>
        <w:t>Větrolamy</w:t>
      </w:r>
      <w:proofErr w:type="spellEnd"/>
      <w:r w:rsidR="00FB4008">
        <w:rPr>
          <w:rFonts w:ascii="Arial" w:hAnsi="Arial" w:cs="Arial"/>
          <w:b/>
          <w:bCs/>
          <w:lang w:val="en-US"/>
        </w:rPr>
        <w:t xml:space="preserve"> </w:t>
      </w:r>
      <w:proofErr w:type="spellStart"/>
      <w:r w:rsidR="00FB4008">
        <w:rPr>
          <w:rFonts w:ascii="Arial" w:hAnsi="Arial" w:cs="Arial"/>
          <w:b/>
          <w:bCs/>
          <w:lang w:val="en-US"/>
        </w:rPr>
        <w:t>Sinutec</w:t>
      </w:r>
      <w:proofErr w:type="spellEnd"/>
      <w:r w:rsidR="00FB4008">
        <w:rPr>
          <w:rFonts w:ascii="Arial" w:hAnsi="Arial" w:cs="Arial"/>
          <w:b/>
          <w:bCs/>
          <w:lang w:val="en-US"/>
        </w:rPr>
        <w:t xml:space="preserve"> a </w:t>
      </w:r>
      <w:proofErr w:type="spellStart"/>
      <w:r w:rsidR="00FB4008">
        <w:rPr>
          <w:rFonts w:ascii="Arial" w:hAnsi="Arial" w:cs="Arial"/>
          <w:b/>
          <w:bCs/>
          <w:lang w:val="en-US"/>
        </w:rPr>
        <w:t>Jablonec</w:t>
      </w:r>
      <w:proofErr w:type="spellEnd"/>
      <w:r w:rsidR="00FB4008">
        <w:rPr>
          <w:rFonts w:ascii="Arial" w:hAnsi="Arial" w:cs="Arial"/>
          <w:b/>
          <w:bCs/>
          <w:lang w:val="en-US"/>
        </w:rPr>
        <w:t xml:space="preserve"> u </w:t>
      </w:r>
      <w:proofErr w:type="spellStart"/>
      <w:r w:rsidR="00FB4008">
        <w:rPr>
          <w:rFonts w:ascii="Arial" w:hAnsi="Arial" w:cs="Arial"/>
          <w:b/>
          <w:bCs/>
          <w:lang w:val="en-US"/>
        </w:rPr>
        <w:t>Libčevsi</w:t>
      </w:r>
      <w:proofErr w:type="spellEnd"/>
      <w:r w:rsidRPr="00F5793D">
        <w:rPr>
          <w:rFonts w:ascii="Arial" w:hAnsi="Arial" w:cs="Arial"/>
          <w:b/>
          <w:lang w:val="x-none"/>
        </w:rPr>
        <w:t xml:space="preserve">  </w:t>
      </w:r>
    </w:p>
    <w:p w14:paraId="23299CC9" w14:textId="2BE01EBE"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r w:rsidR="00FB4008" w:rsidRPr="000B3B11">
        <w:rPr>
          <w:rFonts w:ascii="Arial" w:hAnsi="Arial" w:cs="Arial"/>
        </w:rPr>
        <w:t>Ústecký kraj</w:t>
      </w:r>
      <w:r w:rsidR="00FB4008">
        <w:rPr>
          <w:rFonts w:ascii="Arial" w:hAnsi="Arial" w:cs="Arial"/>
        </w:rPr>
        <w:t xml:space="preserve">, okres Louny, obec Libčeves, k. </w:t>
      </w:r>
      <w:proofErr w:type="spellStart"/>
      <w:r w:rsidR="00FB4008">
        <w:rPr>
          <w:rFonts w:ascii="Arial" w:hAnsi="Arial" w:cs="Arial"/>
        </w:rPr>
        <w:t>ú.</w:t>
      </w:r>
      <w:proofErr w:type="spellEnd"/>
      <w:r w:rsidR="00FB4008">
        <w:rPr>
          <w:rFonts w:ascii="Arial" w:hAnsi="Arial" w:cs="Arial"/>
        </w:rPr>
        <w:t xml:space="preserve"> </w:t>
      </w:r>
      <w:proofErr w:type="spellStart"/>
      <w:r w:rsidR="00FB4008">
        <w:rPr>
          <w:rFonts w:ascii="Arial" w:hAnsi="Arial" w:cs="Arial"/>
        </w:rPr>
        <w:t>Sinutec</w:t>
      </w:r>
      <w:proofErr w:type="spellEnd"/>
      <w:r w:rsidR="00FB4008">
        <w:rPr>
          <w:rFonts w:ascii="Arial" w:hAnsi="Arial" w:cs="Arial"/>
        </w:rPr>
        <w:t xml:space="preserve"> a Jablonec u Libčevsi</w:t>
      </w:r>
    </w:p>
    <w:p w14:paraId="0E708F95" w14:textId="1FF2A684"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00FB4008">
        <w:rPr>
          <w:rFonts w:ascii="Arial" w:hAnsi="Arial" w:cs="Arial"/>
        </w:rPr>
        <w:t>Ing. Alena Burešová</w:t>
      </w:r>
      <w:r w:rsidRPr="00FB4008">
        <w:rPr>
          <w:rFonts w:ascii="Arial" w:hAnsi="Arial" w:cs="Arial"/>
          <w:bCs/>
        </w:rPr>
        <w:t xml:space="preserve">, </w:t>
      </w:r>
      <w:r w:rsidRPr="00F5793D">
        <w:rPr>
          <w:rFonts w:ascii="Arial" w:hAnsi="Arial" w:cs="Arial"/>
        </w:rPr>
        <w:t xml:space="preserve">č. zakázky </w:t>
      </w:r>
      <w:r w:rsidR="00FB4008">
        <w:rPr>
          <w:rFonts w:ascii="Arial" w:hAnsi="Arial" w:cs="Arial"/>
        </w:rPr>
        <w:t xml:space="preserve">288/2021.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FB4008" w:rsidRDefault="00D6259E" w:rsidP="008D4E02">
      <w:pPr>
        <w:pStyle w:val="Odstavecseseznamem"/>
        <w:numPr>
          <w:ilvl w:val="0"/>
          <w:numId w:val="5"/>
        </w:numPr>
        <w:jc w:val="both"/>
        <w:rPr>
          <w:rFonts w:ascii="Arial" w:hAnsi="Arial" w:cs="Arial"/>
          <w:lang w:val="x-none"/>
        </w:rPr>
      </w:pPr>
      <w:r w:rsidRPr="00FB4008">
        <w:rPr>
          <w:rFonts w:ascii="Arial" w:hAnsi="Arial" w:cs="Arial"/>
        </w:rPr>
        <w:t>Z</w:t>
      </w:r>
      <w:proofErr w:type="spellStart"/>
      <w:r w:rsidRPr="00FB4008">
        <w:rPr>
          <w:rFonts w:ascii="Arial" w:hAnsi="Arial" w:cs="Arial"/>
          <w:lang w:val="x-none"/>
        </w:rPr>
        <w:t>ajištění</w:t>
      </w:r>
      <w:proofErr w:type="spellEnd"/>
      <w:r w:rsidRPr="00FB4008">
        <w:rPr>
          <w:rFonts w:ascii="Arial" w:hAnsi="Arial" w:cs="Arial"/>
          <w:lang w:val="x-none"/>
        </w:rPr>
        <w:t xml:space="preserve"> dodávek </w:t>
      </w:r>
      <w:r w:rsidR="00B207E3" w:rsidRPr="00FB4008">
        <w:rPr>
          <w:rFonts w:ascii="Arial" w:hAnsi="Arial" w:cs="Arial"/>
        </w:rPr>
        <w:t>výsadbové zeleně</w:t>
      </w:r>
      <w:r w:rsidR="00B13167" w:rsidRPr="00FB4008">
        <w:rPr>
          <w:rFonts w:ascii="Arial" w:hAnsi="Arial" w:cs="Arial"/>
        </w:rPr>
        <w:t>,</w:t>
      </w:r>
      <w:r w:rsidR="00B207E3" w:rsidRPr="00FB4008">
        <w:rPr>
          <w:rFonts w:ascii="Arial" w:hAnsi="Arial" w:cs="Arial"/>
        </w:rPr>
        <w:t xml:space="preserve"> </w:t>
      </w:r>
      <w:r w:rsidRPr="00FB4008">
        <w:rPr>
          <w:rFonts w:ascii="Arial" w:hAnsi="Arial" w:cs="Arial"/>
          <w:lang w:val="x-none"/>
        </w:rPr>
        <w:t>materiálů</w:t>
      </w:r>
      <w:r w:rsidR="00EE39B7" w:rsidRPr="00FB4008">
        <w:rPr>
          <w:rFonts w:ascii="Arial" w:hAnsi="Arial" w:cs="Arial"/>
        </w:rPr>
        <w:t xml:space="preserve"> </w:t>
      </w:r>
      <w:r w:rsidRPr="00FB4008">
        <w:rPr>
          <w:rFonts w:ascii="Arial" w:hAnsi="Arial" w:cs="Arial"/>
          <w:lang w:val="x-none"/>
        </w:rPr>
        <w:t>a zařízení nezbytných pro řádné dokončení díla</w:t>
      </w:r>
      <w:r w:rsidRPr="00FB4008">
        <w:rPr>
          <w:rFonts w:ascii="Arial" w:hAnsi="Arial" w:cs="Arial"/>
        </w:rPr>
        <w:t>.</w:t>
      </w:r>
    </w:p>
    <w:p w14:paraId="0BB07D84" w14:textId="613E6AAE" w:rsidR="00D6259E" w:rsidRPr="00F5793D" w:rsidRDefault="00D6259E" w:rsidP="008D4E02">
      <w:pPr>
        <w:pStyle w:val="Odstavecseseznamem"/>
        <w:numPr>
          <w:ilvl w:val="0"/>
          <w:numId w:val="5"/>
        </w:numPr>
        <w:jc w:val="both"/>
        <w:rPr>
          <w:rFonts w:ascii="Arial" w:hAnsi="Arial" w:cs="Arial"/>
          <w:lang w:val="x-none"/>
        </w:rPr>
      </w:pPr>
      <w:r w:rsidRPr="00FB4008">
        <w:rPr>
          <w:rFonts w:ascii="Arial" w:hAnsi="Arial" w:cs="Arial"/>
        </w:rPr>
        <w:t>P</w:t>
      </w:r>
      <w:proofErr w:type="spellStart"/>
      <w:r w:rsidRPr="00FB4008">
        <w:rPr>
          <w:rFonts w:ascii="Arial" w:hAnsi="Arial" w:cs="Arial"/>
          <w:lang w:val="x-none"/>
        </w:rPr>
        <w:t>rovedení</w:t>
      </w:r>
      <w:proofErr w:type="spellEnd"/>
      <w:r w:rsidRPr="00FB4008">
        <w:rPr>
          <w:rFonts w:ascii="Arial" w:hAnsi="Arial" w:cs="Arial"/>
          <w:lang w:val="x-none"/>
        </w:rPr>
        <w:t xml:space="preserve"> všech činností souvisejících s provedením </w:t>
      </w:r>
      <w:r w:rsidRPr="00FB4008">
        <w:rPr>
          <w:rFonts w:ascii="Arial" w:hAnsi="Arial" w:cs="Arial"/>
        </w:rPr>
        <w:t>díla</w:t>
      </w:r>
      <w:r w:rsidRPr="00FB4008">
        <w:rPr>
          <w:rFonts w:ascii="Arial" w:hAnsi="Arial" w:cs="Arial"/>
          <w:lang w:val="x-none"/>
        </w:rPr>
        <w:t xml:space="preserve"> nezbytných pro řádné</w:t>
      </w:r>
      <w:r w:rsidRPr="00F5793D">
        <w:rPr>
          <w:rFonts w:ascii="Arial" w:hAnsi="Arial" w:cs="Arial"/>
          <w:lang w:val="x-none"/>
        </w:rPr>
        <w:t xml:space="preserve"> dokončení díla (</w:t>
      </w:r>
      <w:r w:rsidRPr="00F5793D">
        <w:rPr>
          <w:rFonts w:ascii="Arial" w:hAnsi="Arial" w:cs="Arial"/>
        </w:rPr>
        <w:t>dodávek, služeb,</w:t>
      </w:r>
      <w:r w:rsidRPr="00F5793D">
        <w:rPr>
          <w:rFonts w:ascii="Arial" w:hAnsi="Arial" w:cs="Arial"/>
          <w:lang w:val="x-none"/>
        </w:rPr>
        <w:t xml:space="preserve"> bezpečnostní opatření apod.)</w:t>
      </w:r>
      <w:r w:rsidR="00AD18B3">
        <w:rPr>
          <w:rFonts w:ascii="Arial" w:hAnsi="Arial" w:cs="Arial"/>
        </w:rPr>
        <w:t>.</w:t>
      </w:r>
      <w:r w:rsidRPr="00F5793D">
        <w:rPr>
          <w:rFonts w:ascii="Arial" w:hAnsi="Arial" w:cs="Arial"/>
          <w:lang w:val="x-none"/>
        </w:rPr>
        <w:t xml:space="preserve">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48E0094C"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D18B3">
        <w:rPr>
          <w:rFonts w:ascii="Arial" w:hAnsi="Arial" w:cs="Arial"/>
        </w:rPr>
        <w:t>.</w:t>
      </w:r>
    </w:p>
    <w:p w14:paraId="7B692432" w14:textId="73BD4B95"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4783CAC7"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00AD18B3">
        <w:rPr>
          <w:rFonts w:ascii="Arial" w:hAnsi="Arial" w:cs="Arial"/>
        </w:rPr>
        <w:t>.</w:t>
      </w:r>
      <w:r w:rsidRPr="00F5793D">
        <w:rPr>
          <w:rFonts w:ascii="Arial" w:hAnsi="Arial" w:cs="Arial"/>
        </w:rPr>
        <w:t xml:space="preserve"> </w:t>
      </w:r>
    </w:p>
    <w:p w14:paraId="5EFCFF7A" w14:textId="0D5EF153"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1" w:name="_Hlk13050140"/>
      <w:r w:rsidR="00FB4008">
        <w:rPr>
          <w:rFonts w:ascii="Arial" w:hAnsi="Arial" w:cs="Arial"/>
        </w:rPr>
        <w:t> </w:t>
      </w:r>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FB4008">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0E5CB79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FB4008">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29E22B19"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197C20">
        <w:rPr>
          <w:rFonts w:ascii="Arial" w:hAnsi="Arial" w:cs="Arial"/>
        </w:rPr>
        <w:t> </w:t>
      </w:r>
      <w:r w:rsidRPr="00F5793D">
        <w:rPr>
          <w:rFonts w:ascii="Arial" w:hAnsi="Arial" w:cs="Arial"/>
          <w:lang w:val="x-none"/>
        </w:rPr>
        <w:t>o</w:t>
      </w:r>
      <w:r w:rsidR="00197C20">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771F03CE"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w:t>
      </w:r>
      <w:r w:rsidR="00197C20">
        <w:rPr>
          <w:rFonts w:ascii="Arial" w:hAnsi="Arial" w:cs="Arial"/>
        </w:rPr>
        <w:t> </w:t>
      </w:r>
      <w:r w:rsidR="00B13167">
        <w:rPr>
          <w:rFonts w:ascii="Arial" w:hAnsi="Arial" w:cs="Arial"/>
        </w:rPr>
        <w:t>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5C14E9BE" w14:textId="1FF491E3" w:rsidR="00463206" w:rsidRDefault="006569E4" w:rsidP="00EF118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197C20">
        <w:rPr>
          <w:rFonts w:ascii="Arial" w:hAnsi="Arial" w:cs="Arial"/>
          <w:bCs/>
        </w:rPr>
        <w:t> </w:t>
      </w:r>
      <w:r w:rsidRPr="00BD0CD3">
        <w:rPr>
          <w:rFonts w:ascii="Arial" w:hAnsi="Arial" w:cs="Arial"/>
          <w:bCs/>
        </w:rPr>
        <w:t>elektronické podobě</w:t>
      </w:r>
      <w:r w:rsidR="00B13167">
        <w:rPr>
          <w:rFonts w:ascii="Arial" w:hAnsi="Arial" w:cs="Arial"/>
          <w:bCs/>
        </w:rPr>
        <w:t>.</w:t>
      </w:r>
    </w:p>
    <w:p w14:paraId="048D750E" w14:textId="77777777" w:rsidR="00EF1184" w:rsidRPr="00EF1184" w:rsidRDefault="00EF1184" w:rsidP="00EF1184">
      <w:pPr>
        <w:ind w:left="360"/>
        <w:jc w:val="both"/>
        <w:rPr>
          <w:rFonts w:ascii="Arial" w:hAnsi="Arial" w:cs="Arial"/>
          <w:bCs/>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A27B670"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0B7F08F4" w:rsidR="00CC70FE" w:rsidRPr="000B7A9C" w:rsidRDefault="0009631D" w:rsidP="006569E4">
      <w:pPr>
        <w:pStyle w:val="Odstavecseseznamem"/>
        <w:numPr>
          <w:ilvl w:val="0"/>
          <w:numId w:val="12"/>
        </w:numPr>
        <w:jc w:val="both"/>
        <w:rPr>
          <w:rFonts w:ascii="Arial" w:hAnsi="Arial" w:cs="Arial"/>
          <w:lang w:val="x-none"/>
        </w:rPr>
      </w:pPr>
      <w:bookmarkStart w:id="8" w:name="_Hlk18914698"/>
      <w:r w:rsidRPr="004E0F82">
        <w:rPr>
          <w:rFonts w:ascii="Arial" w:hAnsi="Arial" w:cs="Arial"/>
          <w:iCs/>
          <w:lang w:val="x-none"/>
        </w:rPr>
        <w:t xml:space="preserve">Fakturace bude prováděna po dokončení jednotlivých fakturačních </w:t>
      </w:r>
      <w:r w:rsidRPr="004E0F82">
        <w:rPr>
          <w:rFonts w:ascii="Arial" w:hAnsi="Arial" w:cs="Arial"/>
          <w:iCs/>
        </w:rPr>
        <w:t>celků stanovených dle uzlových bodů</w:t>
      </w:r>
      <w:r w:rsidRPr="004E0F82">
        <w:rPr>
          <w:rFonts w:ascii="Arial" w:hAnsi="Arial" w:cs="Arial"/>
          <w:iCs/>
        </w:rPr>
        <w:t>,</w:t>
      </w:r>
      <w:r w:rsidRPr="004E0F82">
        <w:rPr>
          <w:rFonts w:ascii="Arial" w:hAnsi="Arial" w:cs="Arial"/>
          <w:iCs/>
        </w:rPr>
        <w:t xml:space="preserve"> </w:t>
      </w:r>
      <w:r w:rsidRPr="004E0F82">
        <w:rPr>
          <w:rFonts w:ascii="Arial" w:hAnsi="Arial" w:cs="Arial"/>
          <w:iCs/>
          <w:lang w:val="x-none"/>
        </w:rPr>
        <w:t>a to na základě zhotovitelem vyhotoveného a objednatelem potvrzeného schvalovacího protokolu o předání a převzetí prací</w:t>
      </w:r>
      <w:r w:rsidR="004E0F82">
        <w:rPr>
          <w:rFonts w:ascii="Arial" w:hAnsi="Arial" w:cs="Arial"/>
          <w:iCs/>
        </w:rPr>
        <w:t xml:space="preserve">. </w:t>
      </w:r>
      <w:r w:rsidR="00FC6924" w:rsidRPr="000B7A9C">
        <w:rPr>
          <w:rFonts w:ascii="Arial" w:hAnsi="Arial" w:cs="Arial"/>
          <w:lang w:val="x-none"/>
        </w:rPr>
        <w:t>V</w:t>
      </w:r>
      <w:r w:rsidR="00CC70FE" w:rsidRPr="000B7A9C">
        <w:rPr>
          <w:rFonts w:ascii="Arial" w:hAnsi="Arial" w:cs="Arial"/>
          <w:lang w:val="x-none"/>
        </w:rPr>
        <w:t>ystavené faktury</w:t>
      </w:r>
      <w:r w:rsidR="0066399B" w:rsidRPr="000B7A9C">
        <w:rPr>
          <w:rFonts w:ascii="Arial" w:hAnsi="Arial" w:cs="Arial"/>
          <w:lang w:val="x-none"/>
        </w:rPr>
        <w:t xml:space="preserve"> musí mít</w:t>
      </w:r>
      <w:r w:rsidR="00CC70FE" w:rsidRPr="000B7A9C">
        <w:rPr>
          <w:rFonts w:ascii="Arial" w:hAnsi="Arial" w:cs="Arial"/>
          <w:lang w:val="x-none"/>
        </w:rPr>
        <w:t xml:space="preserve"> správně vyplně</w:t>
      </w:r>
      <w:r w:rsidR="0066399B" w:rsidRPr="000B7A9C">
        <w:rPr>
          <w:rFonts w:ascii="Arial" w:hAnsi="Arial" w:cs="Arial"/>
          <w:lang w:val="x-none"/>
        </w:rPr>
        <w:t>né</w:t>
      </w:r>
      <w:r w:rsidR="00CC70FE" w:rsidRPr="000B7A9C">
        <w:rPr>
          <w:rFonts w:ascii="Arial" w:hAnsi="Arial" w:cs="Arial"/>
          <w:lang w:val="x-none"/>
        </w:rPr>
        <w:t xml:space="preserve"> údaj</w:t>
      </w:r>
      <w:r w:rsidR="0066399B" w:rsidRPr="000B7A9C">
        <w:rPr>
          <w:rFonts w:ascii="Arial" w:hAnsi="Arial" w:cs="Arial"/>
          <w:lang w:val="x-none"/>
        </w:rPr>
        <w:t>e</w:t>
      </w:r>
      <w:r w:rsidR="00CC70FE" w:rsidRPr="000B7A9C">
        <w:rPr>
          <w:rFonts w:ascii="Arial" w:hAnsi="Arial" w:cs="Arial"/>
          <w:lang w:val="x-none"/>
        </w:rPr>
        <w:t>, včetně finanční částky</w:t>
      </w:r>
      <w:r w:rsidR="00F87B21">
        <w:rPr>
          <w:rFonts w:ascii="Arial" w:hAnsi="Arial" w:cs="Arial"/>
        </w:rPr>
        <w:t>.</w:t>
      </w:r>
      <w:r w:rsidR="0019057A" w:rsidRPr="000B7A9C">
        <w:rPr>
          <w:rFonts w:ascii="Arial" w:hAnsi="Arial" w:cs="Arial"/>
          <w:lang w:val="x-none"/>
        </w:rPr>
        <w:t xml:space="preserve"> </w:t>
      </w:r>
      <w:r w:rsidR="004E0F82">
        <w:rPr>
          <w:rFonts w:ascii="Arial" w:hAnsi="Arial" w:cs="Arial"/>
        </w:rPr>
        <w:t>F</w:t>
      </w:r>
      <w:proofErr w:type="spellStart"/>
      <w:r w:rsidR="00CC70FE" w:rsidRPr="000B7A9C">
        <w:rPr>
          <w:rFonts w:ascii="Arial" w:hAnsi="Arial" w:cs="Arial"/>
          <w:lang w:val="x-none"/>
        </w:rPr>
        <w:t>aktur</w:t>
      </w:r>
      <w:r w:rsidR="004E0F82">
        <w:rPr>
          <w:rFonts w:ascii="Arial" w:hAnsi="Arial" w:cs="Arial"/>
        </w:rPr>
        <w:t>y</w:t>
      </w:r>
      <w:proofErr w:type="spellEnd"/>
      <w:r w:rsidR="004E0F82">
        <w:rPr>
          <w:rFonts w:ascii="Arial" w:hAnsi="Arial" w:cs="Arial"/>
        </w:rPr>
        <w:t xml:space="preserve"> za následnou péči o vysázený porost</w:t>
      </w:r>
      <w:r w:rsidR="00CC70FE" w:rsidRPr="000B7A9C">
        <w:rPr>
          <w:rFonts w:ascii="Arial" w:hAnsi="Arial" w:cs="Arial"/>
          <w:lang w:val="x-none"/>
        </w:rPr>
        <w:t xml:space="preserve"> bud</w:t>
      </w:r>
      <w:r w:rsidR="004E0F82">
        <w:rPr>
          <w:rFonts w:ascii="Arial" w:hAnsi="Arial" w:cs="Arial"/>
        </w:rPr>
        <w:t>ou</w:t>
      </w:r>
      <w:r w:rsidR="00CC70FE" w:rsidRPr="000B7A9C">
        <w:rPr>
          <w:rFonts w:ascii="Arial" w:hAnsi="Arial" w:cs="Arial"/>
          <w:lang w:val="x-none"/>
        </w:rPr>
        <w:t xml:space="preserve"> vystaven</w:t>
      </w:r>
      <w:r w:rsidR="004E0F82">
        <w:rPr>
          <w:rFonts w:ascii="Arial" w:hAnsi="Arial" w:cs="Arial"/>
        </w:rPr>
        <w:t>y</w:t>
      </w:r>
      <w:r w:rsidR="00CC70FE" w:rsidRPr="000B7A9C">
        <w:rPr>
          <w:rFonts w:ascii="Arial" w:hAnsi="Arial" w:cs="Arial"/>
          <w:lang w:val="x-none"/>
        </w:rPr>
        <w:t xml:space="preserve"> do 15 kalendářních dnů od </w:t>
      </w:r>
      <w:r w:rsidR="000948C5" w:rsidRPr="000B7A9C">
        <w:rPr>
          <w:rFonts w:ascii="Arial" w:hAnsi="Arial" w:cs="Arial"/>
          <w:lang w:val="x-none"/>
        </w:rPr>
        <w:t>předání soupisů provedených prací odsouhlasené</w:t>
      </w:r>
      <w:r w:rsidR="00F87B21">
        <w:rPr>
          <w:rFonts w:ascii="Arial" w:hAnsi="Arial" w:cs="Arial"/>
        </w:rPr>
        <w:t xml:space="preserve"> </w:t>
      </w:r>
      <w:r w:rsidR="000948C5" w:rsidRPr="00F87B21">
        <w:rPr>
          <w:rFonts w:ascii="Arial" w:hAnsi="Arial" w:cs="Arial"/>
          <w:lang w:val="x-none"/>
        </w:rPr>
        <w:t>autorským dozorem</w:t>
      </w:r>
      <w:r w:rsidR="000948C5" w:rsidRPr="000B7A9C">
        <w:rPr>
          <w:rFonts w:ascii="Arial" w:hAnsi="Arial" w:cs="Arial"/>
          <w:lang w:val="x-none"/>
        </w:rPr>
        <w:t xml:space="preserve"> a potvrzené objednatelem.</w:t>
      </w:r>
      <w:r w:rsidR="00CC70FE" w:rsidRPr="000B7A9C">
        <w:rPr>
          <w:rFonts w:ascii="Arial" w:hAnsi="Arial" w:cs="Arial"/>
          <w:lang w:val="x-none"/>
        </w:rPr>
        <w:t xml:space="preserve"> </w:t>
      </w:r>
      <w:r w:rsidR="00CC70FE" w:rsidRPr="000B7A9C">
        <w:rPr>
          <w:rFonts w:ascii="Arial" w:hAnsi="Arial" w:cs="Arial"/>
          <w:lang w:val="x-none"/>
        </w:rPr>
        <w:lastRenderedPageBreak/>
        <w:t xml:space="preserve">Součástí faktur budou </w:t>
      </w:r>
      <w:r w:rsidR="00197C20" w:rsidRPr="000B7A9C">
        <w:rPr>
          <w:rFonts w:ascii="Arial" w:hAnsi="Arial" w:cs="Arial"/>
        </w:rPr>
        <w:t>autorským</w:t>
      </w:r>
      <w:r w:rsidR="0073434C" w:rsidRPr="000B7A9C">
        <w:rPr>
          <w:rFonts w:ascii="Arial" w:hAnsi="Arial" w:cs="Arial"/>
          <w:lang w:val="x-none"/>
        </w:rPr>
        <w:t xml:space="preserve"> dozorem odsouhlasené a</w:t>
      </w:r>
      <w:r w:rsidR="00F87B21">
        <w:rPr>
          <w:rFonts w:ascii="Arial" w:hAnsi="Arial" w:cs="Arial"/>
        </w:rPr>
        <w:t> </w:t>
      </w:r>
      <w:r w:rsidR="00CC70FE" w:rsidRPr="000B7A9C">
        <w:rPr>
          <w:rFonts w:ascii="Arial" w:hAnsi="Arial" w:cs="Arial"/>
          <w:lang w:val="x-none"/>
        </w:rPr>
        <w:t xml:space="preserve">objednatelem </w:t>
      </w:r>
      <w:r w:rsidR="0073434C" w:rsidRPr="000B7A9C">
        <w:rPr>
          <w:rFonts w:ascii="Arial" w:hAnsi="Arial" w:cs="Arial"/>
          <w:lang w:val="x-none"/>
        </w:rPr>
        <w:t>potvrzené</w:t>
      </w:r>
      <w:r w:rsidR="00CC70FE" w:rsidRPr="000B7A9C">
        <w:rPr>
          <w:rFonts w:ascii="Arial" w:hAnsi="Arial" w:cs="Arial"/>
          <w:lang w:val="x-none"/>
        </w:rPr>
        <w:t xml:space="preserve"> soupisy provedených prací. Faktur</w:t>
      </w:r>
      <w:r w:rsidR="0066399B" w:rsidRPr="000B7A9C">
        <w:rPr>
          <w:rFonts w:ascii="Arial" w:hAnsi="Arial" w:cs="Arial"/>
          <w:lang w:val="x-none"/>
        </w:rPr>
        <w:t>y</w:t>
      </w:r>
      <w:r w:rsidR="00CC70FE" w:rsidRPr="000B7A9C">
        <w:rPr>
          <w:rFonts w:ascii="Arial" w:hAnsi="Arial" w:cs="Arial"/>
          <w:lang w:val="x-none"/>
        </w:rPr>
        <w:t xml:space="preserve"> bud</w:t>
      </w:r>
      <w:r w:rsidR="0066399B" w:rsidRPr="000B7A9C">
        <w:rPr>
          <w:rFonts w:ascii="Arial" w:hAnsi="Arial" w:cs="Arial"/>
          <w:lang w:val="x-none"/>
        </w:rPr>
        <w:t>ou</w:t>
      </w:r>
      <w:r w:rsidR="00CC70FE" w:rsidRPr="000B7A9C">
        <w:rPr>
          <w:rFonts w:ascii="Arial" w:hAnsi="Arial" w:cs="Arial"/>
          <w:lang w:val="x-none"/>
        </w:rPr>
        <w:t xml:space="preserve"> doručen</w:t>
      </w:r>
      <w:r w:rsidR="0066399B" w:rsidRPr="000B7A9C">
        <w:rPr>
          <w:rFonts w:ascii="Arial" w:hAnsi="Arial" w:cs="Arial"/>
          <w:lang w:val="x-none"/>
        </w:rPr>
        <w:t>y</w:t>
      </w:r>
      <w:r w:rsidR="00CC70FE" w:rsidRPr="000B7A9C">
        <w:rPr>
          <w:rFonts w:ascii="Arial" w:hAnsi="Arial" w:cs="Arial"/>
          <w:lang w:val="x-none"/>
        </w:rPr>
        <w:t xml:space="preserve"> objednateli nejdéle do 15.11.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47ED3589"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935DCD" w:rsidRPr="00F87B21">
        <w:rPr>
          <w:rFonts w:ascii="Arial" w:hAnsi="Arial" w:cs="Arial"/>
          <w:bCs/>
          <w:iCs/>
        </w:rPr>
        <w:t xml:space="preserve">autorským dozorem </w:t>
      </w:r>
      <w:r w:rsidR="00FF5707" w:rsidRPr="00F87B21">
        <w:rPr>
          <w:rFonts w:ascii="Arial" w:hAnsi="Arial" w:cs="Arial"/>
          <w:bCs/>
          <w:iCs/>
        </w:rPr>
        <w:t xml:space="preserve">a </w:t>
      </w:r>
      <w:r w:rsidR="00A84B85" w:rsidRPr="00F87B21">
        <w:rPr>
          <w:rFonts w:ascii="Arial" w:hAnsi="Arial" w:cs="Arial"/>
          <w:bCs/>
          <w:iCs/>
        </w:rPr>
        <w:t>protokol o předání první části díla s podpisy obou smlu</w:t>
      </w:r>
      <w:r w:rsidR="00A84B85" w:rsidRPr="00A84B85">
        <w:rPr>
          <w:rFonts w:ascii="Arial" w:hAnsi="Arial" w:cs="Arial"/>
        </w:rPr>
        <w:t xml:space="preserve">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19449DD0" w:rsidR="00CC70FE" w:rsidRPr="00F87B21"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r w:rsidR="00F87B21" w:rsidRPr="00F87B21">
        <w:rPr>
          <w:rFonts w:ascii="Arial" w:hAnsi="Arial" w:cs="Arial"/>
          <w:lang w:val="en-US"/>
        </w:rPr>
        <w:t xml:space="preserve">Louny, </w:t>
      </w:r>
      <w:proofErr w:type="spellStart"/>
      <w:r w:rsidR="00F87B21" w:rsidRPr="00F87B21">
        <w:rPr>
          <w:rFonts w:ascii="Arial" w:hAnsi="Arial" w:cs="Arial"/>
          <w:lang w:val="en-US"/>
        </w:rPr>
        <w:t>Pražská</w:t>
      </w:r>
      <w:proofErr w:type="spellEnd"/>
      <w:r w:rsidR="00F87B21" w:rsidRPr="00F87B21">
        <w:rPr>
          <w:rFonts w:ascii="Arial" w:hAnsi="Arial" w:cs="Arial"/>
          <w:lang w:val="en-US"/>
        </w:rPr>
        <w:t xml:space="preserve"> 765, 440 01 Louny</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93B9E14"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F87B21">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F87B21">
        <w:rPr>
          <w:rFonts w:ascii="Arial" w:hAnsi="Arial" w:cs="Arial"/>
        </w:rPr>
        <w:t> </w:t>
      </w:r>
      <w:r w:rsidRPr="00F5793D">
        <w:rPr>
          <w:rFonts w:ascii="Arial" w:hAnsi="Arial" w:cs="Arial"/>
          <w:lang w:val="x-none"/>
        </w:rPr>
        <w:t xml:space="preserve">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lastRenderedPageBreak/>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2F9F48D" w:rsidR="00245C7B" w:rsidRPr="00F5793D" w:rsidRDefault="00325832" w:rsidP="006B54C6">
      <w:pPr>
        <w:jc w:val="center"/>
        <w:rPr>
          <w:rFonts w:ascii="Arial" w:hAnsi="Arial" w:cs="Arial"/>
          <w:b/>
          <w:u w:val="single"/>
        </w:rPr>
      </w:pPr>
      <w:r w:rsidRPr="00922F5C">
        <w:rPr>
          <w:rFonts w:ascii="Arial" w:hAnsi="Arial" w:cs="Arial"/>
          <w:b/>
          <w:u w:val="single"/>
        </w:rPr>
        <w:t>Čl.</w:t>
      </w:r>
      <w:r w:rsidR="000B7A9C">
        <w:rPr>
          <w:rFonts w:ascii="Arial" w:hAnsi="Arial" w:cs="Arial"/>
          <w:b/>
          <w:u w:val="single"/>
        </w:rPr>
        <w:t xml:space="preserve"> </w:t>
      </w:r>
      <w:proofErr w:type="gramStart"/>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w:t>
      </w:r>
      <w:proofErr w:type="gramEnd"/>
      <w:r w:rsidR="005643D1" w:rsidRPr="00922F5C">
        <w:rPr>
          <w:rFonts w:ascii="Arial" w:hAnsi="Arial" w:cs="Arial"/>
          <w:b/>
          <w:u w:val="single"/>
        </w:rPr>
        <w:t xml:space="preserve"> plnění</w:t>
      </w:r>
    </w:p>
    <w:p w14:paraId="37223A0C" w14:textId="4884C379" w:rsidR="00274CDE" w:rsidRPr="00063E03"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063E03">
        <w:rPr>
          <w:rFonts w:ascii="Arial" w:hAnsi="Arial" w:cs="Arial"/>
        </w:rPr>
        <w:t>Výsadba zeleně (první část díla)</w:t>
      </w:r>
      <w:r w:rsidR="00245C7B" w:rsidRPr="00063E03">
        <w:rPr>
          <w:rFonts w:ascii="Arial" w:hAnsi="Arial" w:cs="Arial"/>
          <w:lang w:val="x-none"/>
        </w:rPr>
        <w:t xml:space="preserve"> bude dokončen</w:t>
      </w:r>
      <w:r w:rsidRPr="00063E03">
        <w:rPr>
          <w:rFonts w:ascii="Arial" w:hAnsi="Arial" w:cs="Arial"/>
        </w:rPr>
        <w:t>a</w:t>
      </w:r>
      <w:r w:rsidR="00245C7B" w:rsidRPr="00063E03">
        <w:rPr>
          <w:rFonts w:ascii="Arial" w:hAnsi="Arial" w:cs="Arial"/>
          <w:lang w:val="x-none"/>
        </w:rPr>
        <w:t xml:space="preserve"> nejpozději do</w:t>
      </w:r>
      <w:r w:rsidR="00274CDE" w:rsidRPr="00063E03">
        <w:rPr>
          <w:rFonts w:ascii="Arial" w:hAnsi="Arial" w:cs="Arial"/>
        </w:rPr>
        <w:t xml:space="preserve"> </w:t>
      </w:r>
      <w:r w:rsidR="005D14E4">
        <w:rPr>
          <w:rFonts w:ascii="Arial" w:hAnsi="Arial" w:cs="Arial"/>
          <w:b/>
          <w:bCs/>
          <w:lang w:val="en-US"/>
        </w:rPr>
        <w:t>15</w:t>
      </w:r>
      <w:r w:rsidR="00F87B21" w:rsidRPr="00063E03">
        <w:rPr>
          <w:rFonts w:ascii="Arial" w:hAnsi="Arial" w:cs="Arial"/>
          <w:b/>
          <w:bCs/>
          <w:lang w:val="en-US"/>
        </w:rPr>
        <w:t xml:space="preserve">. </w:t>
      </w:r>
      <w:r w:rsidR="00B67A63">
        <w:rPr>
          <w:rFonts w:ascii="Arial" w:hAnsi="Arial" w:cs="Arial"/>
          <w:b/>
          <w:bCs/>
          <w:lang w:val="en-US"/>
        </w:rPr>
        <w:t>11</w:t>
      </w:r>
      <w:r w:rsidR="00F87B21" w:rsidRPr="00063E03">
        <w:rPr>
          <w:rFonts w:ascii="Arial" w:hAnsi="Arial" w:cs="Arial"/>
          <w:b/>
          <w:bCs/>
          <w:lang w:val="en-US"/>
        </w:rPr>
        <w:t>. 202</w:t>
      </w:r>
      <w:r w:rsidR="00063E03" w:rsidRPr="00063E03">
        <w:rPr>
          <w:rFonts w:ascii="Arial" w:hAnsi="Arial" w:cs="Arial"/>
          <w:b/>
          <w:bCs/>
          <w:lang w:val="en-US"/>
        </w:rPr>
        <w:t>2</w:t>
      </w:r>
    </w:p>
    <w:p w14:paraId="7582D513" w14:textId="3FF87B48" w:rsidR="00217AA7" w:rsidRPr="00063E03" w:rsidRDefault="00217AA7" w:rsidP="00217AA7">
      <w:pPr>
        <w:pStyle w:val="Odstavecseseznamem"/>
        <w:numPr>
          <w:ilvl w:val="0"/>
          <w:numId w:val="30"/>
        </w:numPr>
        <w:jc w:val="both"/>
        <w:rPr>
          <w:rFonts w:ascii="Arial" w:hAnsi="Arial" w:cs="Arial"/>
          <w:lang w:val="x-none"/>
        </w:rPr>
      </w:pPr>
      <w:r w:rsidRPr="00063E03">
        <w:rPr>
          <w:rFonts w:ascii="Arial" w:hAnsi="Arial" w:cs="Arial"/>
        </w:rPr>
        <w:t xml:space="preserve">Následná péče o zeleň (druhá část plnění) bude dokončena nejpozději do </w:t>
      </w:r>
      <w:r w:rsidR="00063E03" w:rsidRPr="00063E03">
        <w:rPr>
          <w:rFonts w:ascii="Arial" w:hAnsi="Arial" w:cs="Arial"/>
          <w:b/>
          <w:bCs/>
          <w:lang w:val="en-US"/>
        </w:rPr>
        <w:t>15. 11. 202</w:t>
      </w:r>
      <w:r w:rsidR="00B67A63">
        <w:rPr>
          <w:rFonts w:ascii="Arial" w:hAnsi="Arial" w:cs="Arial"/>
          <w:b/>
          <w:bCs/>
          <w:lang w:val="en-US"/>
        </w:rPr>
        <w:t>5</w:t>
      </w:r>
      <w:r w:rsidR="00063E03" w:rsidRPr="00063E03">
        <w:rPr>
          <w:rFonts w:ascii="Arial" w:hAnsi="Arial" w:cs="Arial"/>
          <w:b/>
          <w:bCs/>
          <w:lang w:val="en-US"/>
        </w:rPr>
        <w:t>.</w:t>
      </w:r>
    </w:p>
    <w:p w14:paraId="2953C025" w14:textId="6E69216B"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w:t>
      </w:r>
      <w:r w:rsidR="00AA000E">
        <w:rPr>
          <w:rFonts w:ascii="Arial" w:hAnsi="Arial" w:cs="Arial"/>
        </w:rPr>
        <w:t> </w:t>
      </w:r>
      <w:r w:rsidRPr="00F5793D">
        <w:rPr>
          <w:rFonts w:ascii="Arial" w:hAnsi="Arial" w:cs="Arial"/>
          <w:lang w:val="x-none"/>
        </w:rPr>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5599C235" w:rsidR="00245C7B" w:rsidRPr="00063E03" w:rsidRDefault="00245C7B" w:rsidP="00063E03">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bookmarkStart w:id="12" w:name="_Ref376430432"/>
      <w:r w:rsidR="00063E03">
        <w:rPr>
          <w:rFonts w:ascii="Arial" w:hAnsi="Arial" w:cs="Arial"/>
          <w:b/>
        </w:rPr>
        <w:t>do 5 pracovních dnů ode dne účinnosti této smlouvy</w:t>
      </w:r>
      <w:r w:rsidR="00063E03" w:rsidRPr="00F5793D">
        <w:rPr>
          <w:rFonts w:ascii="Arial" w:hAnsi="Arial" w:cs="Arial"/>
          <w:lang w:val="x-none"/>
        </w:rPr>
        <w:tab/>
      </w:r>
      <w:bookmarkEnd w:id="12"/>
      <w:r w:rsidRPr="00063E03">
        <w:rPr>
          <w:rFonts w:ascii="Arial" w:hAnsi="Arial" w:cs="Arial"/>
          <w:lang w:val="x-none"/>
        </w:rPr>
        <w:tab/>
      </w:r>
    </w:p>
    <w:p w14:paraId="412BCEE8" w14:textId="5367CD67"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AD3EB4">
        <w:rPr>
          <w:rFonts w:ascii="Arial" w:hAnsi="Arial" w:cs="Arial"/>
          <w:b/>
        </w:rPr>
        <w:t xml:space="preserve">do 10 </w:t>
      </w:r>
      <w:r w:rsidR="00EF1184">
        <w:rPr>
          <w:rFonts w:ascii="Arial" w:hAnsi="Arial" w:cs="Arial"/>
          <w:b/>
        </w:rPr>
        <w:t>pracovních dnů ode dne předání a převzetí staveniště</w:t>
      </w:r>
    </w:p>
    <w:p w14:paraId="0A5DDC4D" w14:textId="77777777" w:rsidR="00063E03" w:rsidRPr="00063E03" w:rsidRDefault="00245C7B" w:rsidP="00063E03">
      <w:pPr>
        <w:pStyle w:val="Odstavecseseznamem"/>
        <w:numPr>
          <w:ilvl w:val="0"/>
          <w:numId w:val="36"/>
        </w:numPr>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r w:rsidR="00217AA7" w:rsidRPr="00217AA7">
        <w:rPr>
          <w:rFonts w:ascii="Arial" w:hAnsi="Arial" w:cs="Arial"/>
        </w:rPr>
        <w:t xml:space="preserve"> </w:t>
      </w:r>
      <w:bookmarkEnd w:id="13"/>
    </w:p>
    <w:p w14:paraId="496BD8A0" w14:textId="79998E91" w:rsidR="00063E03" w:rsidRPr="00B67A63" w:rsidRDefault="00E82E5E" w:rsidP="00063E03">
      <w:pPr>
        <w:pStyle w:val="Odstavecseseznamem"/>
        <w:numPr>
          <w:ilvl w:val="0"/>
          <w:numId w:val="46"/>
        </w:numPr>
        <w:rPr>
          <w:rFonts w:ascii="Arial" w:hAnsi="Arial" w:cs="Arial"/>
          <w:lang w:val="x-none"/>
        </w:rPr>
      </w:pPr>
      <w:proofErr w:type="spellStart"/>
      <w:r>
        <w:rPr>
          <w:rFonts w:ascii="Arial" w:hAnsi="Arial" w:cs="Arial"/>
          <w:lang w:val="en-US"/>
        </w:rPr>
        <w:t>Příprava</w:t>
      </w:r>
      <w:proofErr w:type="spellEnd"/>
      <w:r>
        <w:rPr>
          <w:rFonts w:ascii="Arial" w:hAnsi="Arial" w:cs="Arial"/>
          <w:lang w:val="en-US"/>
        </w:rPr>
        <w:t xml:space="preserve"> </w:t>
      </w:r>
      <w:proofErr w:type="spellStart"/>
      <w:r>
        <w:rPr>
          <w:rFonts w:ascii="Arial" w:hAnsi="Arial" w:cs="Arial"/>
          <w:lang w:val="en-US"/>
        </w:rPr>
        <w:t>půdy</w:t>
      </w:r>
      <w:proofErr w:type="spellEnd"/>
      <w:r>
        <w:rPr>
          <w:rFonts w:ascii="Arial" w:hAnsi="Arial" w:cs="Arial"/>
          <w:lang w:val="en-US"/>
        </w:rPr>
        <w:t xml:space="preserve">, </w:t>
      </w:r>
      <w:proofErr w:type="spellStart"/>
      <w:r>
        <w:rPr>
          <w:rFonts w:ascii="Arial" w:hAnsi="Arial" w:cs="Arial"/>
          <w:lang w:val="en-US"/>
        </w:rPr>
        <w:t>z</w:t>
      </w:r>
      <w:r w:rsidRPr="00A56073">
        <w:rPr>
          <w:rFonts w:ascii="Arial" w:hAnsi="Arial" w:cs="Arial"/>
          <w:lang w:val="en-US"/>
        </w:rPr>
        <w:t>aložení</w:t>
      </w:r>
      <w:proofErr w:type="spellEnd"/>
      <w:r w:rsidRPr="00A56073">
        <w:rPr>
          <w:rFonts w:ascii="Arial" w:hAnsi="Arial" w:cs="Arial"/>
          <w:lang w:val="en-US"/>
        </w:rPr>
        <w:t xml:space="preserve"> </w:t>
      </w:r>
      <w:proofErr w:type="spellStart"/>
      <w:r w:rsidRPr="00A56073">
        <w:rPr>
          <w:rFonts w:ascii="Arial" w:hAnsi="Arial" w:cs="Arial"/>
          <w:lang w:val="en-US"/>
        </w:rPr>
        <w:t>trávníků</w:t>
      </w:r>
      <w:proofErr w:type="spellEnd"/>
      <w:r>
        <w:rPr>
          <w:rFonts w:ascii="Arial" w:hAnsi="Arial" w:cs="Arial"/>
          <w:b/>
          <w:bCs/>
          <w:lang w:val="en-US"/>
        </w:rPr>
        <w:t xml:space="preserve"> </w:t>
      </w:r>
      <w:r w:rsidRPr="00E82E5E">
        <w:rPr>
          <w:rFonts w:ascii="Arial" w:hAnsi="Arial" w:cs="Arial"/>
          <w:lang w:val="en-US"/>
        </w:rPr>
        <w:t xml:space="preserve">a </w:t>
      </w:r>
      <w:proofErr w:type="spellStart"/>
      <w:r w:rsidRPr="00E82E5E">
        <w:rPr>
          <w:rFonts w:ascii="Arial" w:hAnsi="Arial" w:cs="Arial"/>
          <w:lang w:val="en-US"/>
        </w:rPr>
        <w:t>realizace</w:t>
      </w:r>
      <w:proofErr w:type="spellEnd"/>
      <w:r w:rsidRPr="00E82E5E">
        <w:rPr>
          <w:rFonts w:ascii="Arial" w:hAnsi="Arial" w:cs="Arial"/>
          <w:lang w:val="en-US"/>
        </w:rPr>
        <w:t xml:space="preserve"> </w:t>
      </w:r>
      <w:proofErr w:type="spellStart"/>
      <w:r w:rsidRPr="00E82E5E">
        <w:rPr>
          <w:rFonts w:ascii="Arial" w:hAnsi="Arial" w:cs="Arial"/>
          <w:lang w:val="en-US"/>
        </w:rPr>
        <w:t>oplocení</w:t>
      </w:r>
      <w:proofErr w:type="spellEnd"/>
      <w:r>
        <w:rPr>
          <w:rFonts w:ascii="Arial" w:hAnsi="Arial" w:cs="Arial"/>
          <w:lang w:val="en-US"/>
        </w:rPr>
        <w:t>:</w:t>
      </w:r>
      <w:r>
        <w:rPr>
          <w:rFonts w:ascii="Arial" w:hAnsi="Arial" w:cs="Arial"/>
          <w:b/>
          <w:bCs/>
          <w:lang w:val="en-US"/>
        </w:rPr>
        <w:t xml:space="preserve"> </w:t>
      </w:r>
      <w:r w:rsidR="00063E03">
        <w:rPr>
          <w:rFonts w:ascii="Arial" w:hAnsi="Arial" w:cs="Arial"/>
          <w:b/>
        </w:rPr>
        <w:t>do</w:t>
      </w:r>
      <w:r>
        <w:rPr>
          <w:rFonts w:ascii="Arial" w:hAnsi="Arial" w:cs="Arial"/>
          <w:b/>
        </w:rPr>
        <w:t> </w:t>
      </w:r>
      <w:r w:rsidR="00063E03">
        <w:rPr>
          <w:rFonts w:ascii="Arial" w:hAnsi="Arial" w:cs="Arial"/>
          <w:b/>
        </w:rPr>
        <w:t>30. 4. 202</w:t>
      </w:r>
      <w:r w:rsidR="00B67A63">
        <w:rPr>
          <w:rFonts w:ascii="Arial" w:hAnsi="Arial" w:cs="Arial"/>
          <w:b/>
        </w:rPr>
        <w:t>2</w:t>
      </w:r>
    </w:p>
    <w:p w14:paraId="19FC4696" w14:textId="7729E097" w:rsidR="00B67A63" w:rsidRPr="00B67A63" w:rsidRDefault="00B67A63" w:rsidP="00B67A63">
      <w:pPr>
        <w:pStyle w:val="Odstavecseseznamem"/>
        <w:numPr>
          <w:ilvl w:val="0"/>
          <w:numId w:val="46"/>
        </w:numPr>
        <w:rPr>
          <w:rFonts w:ascii="Arial" w:hAnsi="Arial" w:cs="Arial"/>
          <w:lang w:val="x-none"/>
        </w:rPr>
      </w:pPr>
      <w:r w:rsidRPr="00063E03">
        <w:rPr>
          <w:rFonts w:ascii="Arial" w:hAnsi="Arial" w:cs="Arial"/>
          <w:bCs/>
        </w:rPr>
        <w:t>Výsadba dřevin</w:t>
      </w:r>
      <w:r>
        <w:rPr>
          <w:rFonts w:ascii="Arial" w:hAnsi="Arial" w:cs="Arial"/>
          <w:b/>
        </w:rPr>
        <w:t xml:space="preserve"> do </w:t>
      </w:r>
      <w:r w:rsidRPr="00063E03">
        <w:rPr>
          <w:rFonts w:ascii="Arial" w:hAnsi="Arial" w:cs="Arial"/>
          <w:b/>
        </w:rPr>
        <w:t>15. 11. 202</w:t>
      </w:r>
      <w:r>
        <w:rPr>
          <w:rFonts w:ascii="Arial" w:hAnsi="Arial" w:cs="Arial"/>
          <w:b/>
        </w:rPr>
        <w:t>2</w:t>
      </w:r>
      <w:r w:rsidRPr="00B67A63">
        <w:rPr>
          <w:rFonts w:ascii="Arial" w:hAnsi="Arial" w:cs="Arial"/>
          <w:b/>
        </w:rPr>
        <w:t xml:space="preserve"> </w:t>
      </w:r>
    </w:p>
    <w:p w14:paraId="42692E21" w14:textId="5B07CF8B"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w:t>
      </w:r>
      <w:r w:rsidR="00EF1184">
        <w:rPr>
          <w:rFonts w:ascii="Arial" w:hAnsi="Arial" w:cs="Arial"/>
        </w:rPr>
        <w:t> v</w:t>
      </w:r>
      <w:r w:rsidR="000948C5" w:rsidRPr="00F5793D">
        <w:rPr>
          <w:rFonts w:ascii="Arial" w:hAnsi="Arial" w:cs="Arial"/>
        </w:rPr>
        <w:t>ysazený porost</w:t>
      </w:r>
      <w:r w:rsidR="001C5C37" w:rsidRPr="00F5793D">
        <w:rPr>
          <w:rFonts w:ascii="Arial" w:hAnsi="Arial" w:cs="Arial"/>
        </w:rPr>
        <w:t>:</w:t>
      </w:r>
      <w:r w:rsidRPr="00F5793D">
        <w:rPr>
          <w:rFonts w:ascii="Arial" w:hAnsi="Arial" w:cs="Arial"/>
        </w:rPr>
        <w:t xml:space="preserve"> </w:t>
      </w:r>
      <w:r w:rsidR="00EF1184">
        <w:rPr>
          <w:rFonts w:ascii="Arial" w:hAnsi="Arial" w:cs="Arial"/>
          <w:b/>
        </w:rPr>
        <w:t>15. 11. 202</w:t>
      </w:r>
      <w:r w:rsidR="00B67A63">
        <w:rPr>
          <w:rFonts w:ascii="Arial" w:hAnsi="Arial" w:cs="Arial"/>
          <w:b/>
        </w:rPr>
        <w:t>5</w:t>
      </w:r>
    </w:p>
    <w:p w14:paraId="581B8F63" w14:textId="500CAF49" w:rsidR="00C241A3" w:rsidRPr="00F5793D" w:rsidRDefault="00EF1184" w:rsidP="001216DB">
      <w:pPr>
        <w:pStyle w:val="Odstavecseseznamem"/>
        <w:jc w:val="both"/>
        <w:rPr>
          <w:rFonts w:ascii="Arial" w:hAnsi="Arial" w:cs="Arial"/>
        </w:rPr>
      </w:pPr>
      <w:bookmarkStart w:id="15" w:name="_Ref376426040"/>
      <w:r>
        <w:rPr>
          <w:rFonts w:ascii="Arial" w:hAnsi="Arial" w:cs="Arial"/>
        </w:rPr>
        <w:t xml:space="preserve">                                   </w:t>
      </w:r>
      <w:r w:rsidR="00245C7B" w:rsidRPr="00F5793D">
        <w:rPr>
          <w:rFonts w:ascii="Arial" w:hAnsi="Arial" w:cs="Arial"/>
          <w:lang w:val="x-none"/>
        </w:rPr>
        <w:t>(protokolární předání a převzetí řádně dokončeného díla</w:t>
      </w:r>
      <w:bookmarkEnd w:id="15"/>
      <w:r w:rsidR="00245C7B" w:rsidRPr="00F5793D">
        <w:rPr>
          <w:rFonts w:ascii="Arial" w:hAnsi="Arial" w:cs="Arial"/>
        </w:rPr>
        <w:t>)</w:t>
      </w:r>
    </w:p>
    <w:p w14:paraId="4B3BDE89" w14:textId="3D450E30" w:rsidR="00245C7B" w:rsidRPr="002177A3" w:rsidRDefault="00245C7B" w:rsidP="00245C7B">
      <w:pPr>
        <w:pStyle w:val="Odstavecseseznamem"/>
        <w:numPr>
          <w:ilvl w:val="0"/>
          <w:numId w:val="30"/>
        </w:numPr>
        <w:jc w:val="both"/>
        <w:rPr>
          <w:rFonts w:ascii="Arial" w:hAnsi="Arial" w:cs="Arial"/>
        </w:rPr>
      </w:pPr>
      <w:bookmarkStart w:id="16" w:name="_Ref376425258"/>
      <w:r w:rsidRPr="00F5793D">
        <w:rPr>
          <w:rFonts w:ascii="Arial" w:hAnsi="Arial" w:cs="Arial"/>
          <w:lang w:val="x-none"/>
        </w:rPr>
        <w:t xml:space="preserve">Zhotovitel se dále zavazuje provést dílo v  termínech uvedených v </w:t>
      </w:r>
      <w:bookmarkStart w:id="17" w:name="_Ref376374895"/>
      <w:r w:rsidRPr="00F5793D">
        <w:rPr>
          <w:rFonts w:ascii="Arial" w:hAnsi="Arial" w:cs="Arial"/>
          <w:lang w:val="x-none"/>
        </w:rPr>
        <w:t xml:space="preserve">podrobném časovém harmonogramu postupu prací, jež zhotovitel uvedl jako součást své nabídky </w:t>
      </w:r>
      <w:r w:rsidRPr="00F5793D">
        <w:rPr>
          <w:rFonts w:ascii="Arial" w:hAnsi="Arial" w:cs="Arial"/>
          <w:lang w:val="x-none"/>
        </w:rPr>
        <w:lastRenderedPageBreak/>
        <w:t xml:space="preserve">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6"/>
      <w:bookmarkEnd w:id="17"/>
    </w:p>
    <w:p w14:paraId="64902456" w14:textId="34674CD3" w:rsidR="00245C7B" w:rsidRPr="00A56073" w:rsidRDefault="00245C7B" w:rsidP="00A56073">
      <w:pPr>
        <w:ind w:firstLine="708"/>
        <w:jc w:val="both"/>
        <w:rPr>
          <w:rFonts w:ascii="Arial" w:hAnsi="Arial" w:cs="Arial"/>
        </w:rPr>
      </w:pPr>
      <w:r w:rsidRPr="00A56073">
        <w:rPr>
          <w:rFonts w:ascii="Arial" w:hAnsi="Arial" w:cs="Arial"/>
        </w:rPr>
        <w:t>Uzlové body – definované fáze díla:</w:t>
      </w:r>
    </w:p>
    <w:p w14:paraId="129CDBCB" w14:textId="44DACD6B" w:rsidR="00B67A63" w:rsidRDefault="00B67A63" w:rsidP="00B67A63">
      <w:pPr>
        <w:pStyle w:val="Odstavecseseznamem"/>
        <w:jc w:val="both"/>
        <w:rPr>
          <w:rFonts w:ascii="Arial" w:hAnsi="Arial" w:cs="Arial"/>
        </w:rPr>
      </w:pPr>
      <w:proofErr w:type="spellStart"/>
      <w:r>
        <w:rPr>
          <w:rFonts w:ascii="Arial" w:hAnsi="Arial" w:cs="Arial"/>
          <w:lang w:val="en-US"/>
        </w:rPr>
        <w:t>Příprava</w:t>
      </w:r>
      <w:proofErr w:type="spellEnd"/>
      <w:r>
        <w:rPr>
          <w:rFonts w:ascii="Arial" w:hAnsi="Arial" w:cs="Arial"/>
          <w:lang w:val="en-US"/>
        </w:rPr>
        <w:t xml:space="preserve"> </w:t>
      </w:r>
      <w:proofErr w:type="spellStart"/>
      <w:r>
        <w:rPr>
          <w:rFonts w:ascii="Arial" w:hAnsi="Arial" w:cs="Arial"/>
          <w:lang w:val="en-US"/>
        </w:rPr>
        <w:t>půdy</w:t>
      </w:r>
      <w:proofErr w:type="spellEnd"/>
      <w:r w:rsidR="00E82E5E">
        <w:rPr>
          <w:rFonts w:ascii="Arial" w:hAnsi="Arial" w:cs="Arial"/>
          <w:lang w:val="en-US"/>
        </w:rPr>
        <w:t xml:space="preserve">, </w:t>
      </w:r>
      <w:proofErr w:type="spellStart"/>
      <w:r>
        <w:rPr>
          <w:rFonts w:ascii="Arial" w:hAnsi="Arial" w:cs="Arial"/>
          <w:lang w:val="en-US"/>
        </w:rPr>
        <w:t>z</w:t>
      </w:r>
      <w:r w:rsidRPr="00A56073">
        <w:rPr>
          <w:rFonts w:ascii="Arial" w:hAnsi="Arial" w:cs="Arial"/>
          <w:lang w:val="en-US"/>
        </w:rPr>
        <w:t>aložení</w:t>
      </w:r>
      <w:proofErr w:type="spellEnd"/>
      <w:r w:rsidRPr="00A56073">
        <w:rPr>
          <w:rFonts w:ascii="Arial" w:hAnsi="Arial" w:cs="Arial"/>
          <w:lang w:val="en-US"/>
        </w:rPr>
        <w:t xml:space="preserve"> </w:t>
      </w:r>
      <w:proofErr w:type="spellStart"/>
      <w:r w:rsidRPr="00A56073">
        <w:rPr>
          <w:rFonts w:ascii="Arial" w:hAnsi="Arial" w:cs="Arial"/>
          <w:lang w:val="en-US"/>
        </w:rPr>
        <w:t>trávníků</w:t>
      </w:r>
      <w:proofErr w:type="spellEnd"/>
      <w:r>
        <w:rPr>
          <w:rFonts w:ascii="Arial" w:hAnsi="Arial" w:cs="Arial"/>
          <w:b/>
          <w:bCs/>
          <w:lang w:val="en-US"/>
        </w:rPr>
        <w:t xml:space="preserve"> </w:t>
      </w:r>
      <w:r w:rsidR="00E82E5E" w:rsidRPr="00E82E5E">
        <w:rPr>
          <w:rFonts w:ascii="Arial" w:hAnsi="Arial" w:cs="Arial"/>
          <w:lang w:val="en-US"/>
        </w:rPr>
        <w:t xml:space="preserve">a </w:t>
      </w:r>
      <w:proofErr w:type="spellStart"/>
      <w:r w:rsidR="00E82E5E" w:rsidRPr="00E82E5E">
        <w:rPr>
          <w:rFonts w:ascii="Arial" w:hAnsi="Arial" w:cs="Arial"/>
          <w:lang w:val="en-US"/>
        </w:rPr>
        <w:t>realizace</w:t>
      </w:r>
      <w:proofErr w:type="spellEnd"/>
      <w:r w:rsidR="00E82E5E" w:rsidRPr="00E82E5E">
        <w:rPr>
          <w:rFonts w:ascii="Arial" w:hAnsi="Arial" w:cs="Arial"/>
          <w:lang w:val="en-US"/>
        </w:rPr>
        <w:t xml:space="preserve"> </w:t>
      </w:r>
      <w:proofErr w:type="spellStart"/>
      <w:r w:rsidR="00E82E5E" w:rsidRPr="00E82E5E">
        <w:rPr>
          <w:rFonts w:ascii="Arial" w:hAnsi="Arial" w:cs="Arial"/>
          <w:lang w:val="en-US"/>
        </w:rPr>
        <w:t>oplocení</w:t>
      </w:r>
      <w:proofErr w:type="spellEnd"/>
      <w:r w:rsidR="00E82E5E">
        <w:rPr>
          <w:rFonts w:ascii="Arial" w:hAnsi="Arial" w:cs="Arial"/>
          <w:b/>
          <w:bCs/>
          <w:lang w:val="en-US"/>
        </w:rPr>
        <w:t xml:space="preserve"> </w:t>
      </w:r>
      <w:r>
        <w:rPr>
          <w:rFonts w:ascii="Arial" w:hAnsi="Arial" w:cs="Arial"/>
        </w:rPr>
        <w:t xml:space="preserve">- </w:t>
      </w:r>
      <w:r w:rsidRPr="00F5793D">
        <w:rPr>
          <w:rFonts w:ascii="Arial" w:hAnsi="Arial" w:cs="Arial"/>
        </w:rPr>
        <w:t xml:space="preserve">termín plnění do: </w:t>
      </w:r>
      <w:r>
        <w:rPr>
          <w:rFonts w:ascii="Arial" w:hAnsi="Arial" w:cs="Arial"/>
        </w:rPr>
        <w:t>30. 4. 2022</w:t>
      </w:r>
    </w:p>
    <w:p w14:paraId="015782E2" w14:textId="2DABB98D" w:rsidR="00245C7B" w:rsidRPr="00A56073" w:rsidRDefault="00B67A63" w:rsidP="00245C7B">
      <w:pPr>
        <w:pStyle w:val="Odstavecseseznamem"/>
        <w:jc w:val="both"/>
        <w:rPr>
          <w:rFonts w:ascii="Arial" w:hAnsi="Arial" w:cs="Arial"/>
        </w:rPr>
      </w:pPr>
      <w:proofErr w:type="spellStart"/>
      <w:r>
        <w:rPr>
          <w:rFonts w:ascii="Arial" w:hAnsi="Arial" w:cs="Arial"/>
          <w:lang w:val="en-US"/>
        </w:rPr>
        <w:t>V</w:t>
      </w:r>
      <w:r w:rsidR="00063E03" w:rsidRPr="00A56073">
        <w:rPr>
          <w:rFonts w:ascii="Arial" w:hAnsi="Arial" w:cs="Arial"/>
          <w:lang w:val="en-US"/>
        </w:rPr>
        <w:t>ýsadba</w:t>
      </w:r>
      <w:proofErr w:type="spellEnd"/>
      <w:r w:rsidR="00063E03" w:rsidRPr="00A56073">
        <w:rPr>
          <w:rFonts w:ascii="Arial" w:hAnsi="Arial" w:cs="Arial"/>
          <w:lang w:val="en-US"/>
        </w:rPr>
        <w:t xml:space="preserve"> </w:t>
      </w:r>
      <w:proofErr w:type="spellStart"/>
      <w:r w:rsidR="00063E03" w:rsidRPr="00A56073">
        <w:rPr>
          <w:rFonts w:ascii="Arial" w:hAnsi="Arial" w:cs="Arial"/>
          <w:lang w:val="en-US"/>
        </w:rPr>
        <w:t>dřevin</w:t>
      </w:r>
      <w:proofErr w:type="spellEnd"/>
      <w:r w:rsidR="00245C7B" w:rsidRPr="00A56073">
        <w:rPr>
          <w:rFonts w:ascii="Arial" w:hAnsi="Arial" w:cs="Arial"/>
        </w:rPr>
        <w:t xml:space="preserve"> </w:t>
      </w:r>
      <w:r w:rsidR="00063E03" w:rsidRPr="00A56073">
        <w:rPr>
          <w:rFonts w:ascii="Arial" w:hAnsi="Arial" w:cs="Arial"/>
        </w:rPr>
        <w:t xml:space="preserve">- </w:t>
      </w:r>
      <w:r w:rsidR="00245C7B" w:rsidRPr="00A56073">
        <w:rPr>
          <w:rFonts w:ascii="Arial" w:hAnsi="Arial" w:cs="Arial"/>
        </w:rPr>
        <w:t xml:space="preserve">termín plnění do: </w:t>
      </w:r>
      <w:r w:rsidR="00A56073">
        <w:rPr>
          <w:rFonts w:ascii="Arial" w:hAnsi="Arial" w:cs="Arial"/>
        </w:rPr>
        <w:t>15. 11. 202</w:t>
      </w:r>
      <w:r>
        <w:rPr>
          <w:rFonts w:ascii="Arial" w:hAnsi="Arial" w:cs="Arial"/>
        </w:rPr>
        <w:t>2</w:t>
      </w:r>
      <w:r w:rsidR="00245C7B" w:rsidRPr="00A56073">
        <w:rPr>
          <w:rFonts w:ascii="Arial" w:hAnsi="Arial" w:cs="Arial"/>
        </w:rPr>
        <w:t xml:space="preserve"> </w:t>
      </w:r>
    </w:p>
    <w:p w14:paraId="32CD9446" w14:textId="7F2F9CF1" w:rsidR="00A56073" w:rsidRDefault="00A56073" w:rsidP="00A56073">
      <w:pPr>
        <w:pStyle w:val="Odstavecseseznamem"/>
        <w:jc w:val="both"/>
        <w:rPr>
          <w:rFonts w:ascii="Arial" w:hAnsi="Arial" w:cs="Arial"/>
        </w:rPr>
      </w:pPr>
      <w:bookmarkStart w:id="18" w:name="_Hlk18574330"/>
      <w:proofErr w:type="spellStart"/>
      <w:r w:rsidRPr="00861546">
        <w:rPr>
          <w:rFonts w:ascii="Arial" w:hAnsi="Arial" w:cs="Arial"/>
          <w:lang w:val="en-US"/>
        </w:rPr>
        <w:t>Následná</w:t>
      </w:r>
      <w:proofErr w:type="spellEnd"/>
      <w:r w:rsidRPr="00861546">
        <w:rPr>
          <w:rFonts w:ascii="Arial" w:hAnsi="Arial" w:cs="Arial"/>
          <w:lang w:val="en-US"/>
        </w:rPr>
        <w:t xml:space="preserve"> </w:t>
      </w:r>
      <w:proofErr w:type="spellStart"/>
      <w:r w:rsidRPr="00861546">
        <w:rPr>
          <w:rFonts w:ascii="Arial" w:hAnsi="Arial" w:cs="Arial"/>
          <w:lang w:val="en-US"/>
        </w:rPr>
        <w:t>údržba</w:t>
      </w:r>
      <w:proofErr w:type="spellEnd"/>
      <w:r w:rsidRPr="00861546">
        <w:rPr>
          <w:rFonts w:ascii="Arial" w:hAnsi="Arial" w:cs="Arial"/>
          <w:lang w:val="en-US"/>
        </w:rPr>
        <w:t xml:space="preserve">, 1. </w:t>
      </w:r>
      <w:proofErr w:type="spellStart"/>
      <w:r w:rsidRPr="00861546">
        <w:rPr>
          <w:rFonts w:ascii="Arial" w:hAnsi="Arial" w:cs="Arial"/>
          <w:lang w:val="en-US"/>
        </w:rPr>
        <w:t>rok</w:t>
      </w:r>
      <w:proofErr w:type="spellEnd"/>
      <w:r w:rsidRPr="00861546">
        <w:rPr>
          <w:rFonts w:ascii="Arial" w:hAnsi="Arial" w:cs="Arial"/>
          <w:lang w:val="en-US"/>
        </w:rPr>
        <w:t xml:space="preserve"> </w:t>
      </w:r>
      <w:bookmarkStart w:id="19" w:name="_Hlk14263229"/>
      <w:r w:rsidRPr="00861546">
        <w:rPr>
          <w:rFonts w:ascii="Arial" w:hAnsi="Arial" w:cs="Arial"/>
          <w:lang w:val="en-US"/>
        </w:rPr>
        <w:t xml:space="preserve">- </w:t>
      </w:r>
      <w:bookmarkEnd w:id="19"/>
      <w:r w:rsidRPr="00861546">
        <w:rPr>
          <w:rFonts w:ascii="Arial" w:hAnsi="Arial" w:cs="Arial"/>
        </w:rPr>
        <w:t>termín plnění do: 15. 11. 202</w:t>
      </w:r>
      <w:r w:rsidR="00B67A63">
        <w:rPr>
          <w:rFonts w:ascii="Arial" w:hAnsi="Arial" w:cs="Arial"/>
        </w:rPr>
        <w:t>3</w:t>
      </w:r>
    </w:p>
    <w:p w14:paraId="673FB63F" w14:textId="28D3ECDC" w:rsidR="00A56073" w:rsidRDefault="00A56073" w:rsidP="00A56073">
      <w:pPr>
        <w:pStyle w:val="Odstavecseseznamem"/>
        <w:jc w:val="both"/>
        <w:rPr>
          <w:rFonts w:ascii="Arial" w:hAnsi="Arial" w:cs="Arial"/>
        </w:rPr>
      </w:pPr>
      <w:proofErr w:type="spellStart"/>
      <w:r w:rsidRPr="00861546">
        <w:rPr>
          <w:rFonts w:ascii="Arial" w:hAnsi="Arial" w:cs="Arial"/>
          <w:lang w:val="en-US"/>
        </w:rPr>
        <w:t>Následná</w:t>
      </w:r>
      <w:proofErr w:type="spellEnd"/>
      <w:r w:rsidRPr="00861546">
        <w:rPr>
          <w:rFonts w:ascii="Arial" w:hAnsi="Arial" w:cs="Arial"/>
          <w:lang w:val="en-US"/>
        </w:rPr>
        <w:t xml:space="preserve"> </w:t>
      </w:r>
      <w:proofErr w:type="spellStart"/>
      <w:r w:rsidRPr="00861546">
        <w:rPr>
          <w:rFonts w:ascii="Arial" w:hAnsi="Arial" w:cs="Arial"/>
          <w:lang w:val="en-US"/>
        </w:rPr>
        <w:t>údržba</w:t>
      </w:r>
      <w:proofErr w:type="spellEnd"/>
      <w:r w:rsidRPr="00861546">
        <w:rPr>
          <w:rFonts w:ascii="Arial" w:hAnsi="Arial" w:cs="Arial"/>
          <w:lang w:val="en-US"/>
        </w:rPr>
        <w:t xml:space="preserve">, 2. </w:t>
      </w:r>
      <w:proofErr w:type="spellStart"/>
      <w:r w:rsidRPr="00861546">
        <w:rPr>
          <w:rFonts w:ascii="Arial" w:hAnsi="Arial" w:cs="Arial"/>
          <w:lang w:val="en-US"/>
        </w:rPr>
        <w:t>rok</w:t>
      </w:r>
      <w:proofErr w:type="spellEnd"/>
      <w:r w:rsidRPr="00861546">
        <w:rPr>
          <w:rFonts w:ascii="Arial" w:hAnsi="Arial" w:cs="Arial"/>
          <w:lang w:val="en-US"/>
        </w:rPr>
        <w:t xml:space="preserve"> </w:t>
      </w:r>
      <w:r w:rsidRPr="00861546">
        <w:rPr>
          <w:rFonts w:ascii="Arial" w:hAnsi="Arial" w:cs="Arial"/>
        </w:rPr>
        <w:t>- termín plnění do: 15. 11. 202</w:t>
      </w:r>
      <w:r w:rsidR="00B67A63">
        <w:rPr>
          <w:rFonts w:ascii="Arial" w:hAnsi="Arial" w:cs="Arial"/>
        </w:rPr>
        <w:t>4</w:t>
      </w:r>
      <w:r>
        <w:rPr>
          <w:rFonts w:ascii="Arial" w:hAnsi="Arial" w:cs="Arial"/>
        </w:rPr>
        <w:t xml:space="preserve"> </w:t>
      </w:r>
    </w:p>
    <w:p w14:paraId="645FC798" w14:textId="0358DA20" w:rsidR="00A56073" w:rsidRDefault="00A56073" w:rsidP="00A56073">
      <w:pPr>
        <w:pStyle w:val="Odstavecseseznamem"/>
        <w:jc w:val="both"/>
        <w:rPr>
          <w:rFonts w:ascii="Arial" w:hAnsi="Arial" w:cs="Arial"/>
        </w:rPr>
      </w:pPr>
      <w:proofErr w:type="spellStart"/>
      <w:r w:rsidRPr="00A56073">
        <w:rPr>
          <w:rFonts w:ascii="Arial" w:hAnsi="Arial" w:cs="Arial"/>
          <w:lang w:val="en-US"/>
        </w:rPr>
        <w:t>Následná</w:t>
      </w:r>
      <w:proofErr w:type="spellEnd"/>
      <w:r w:rsidRPr="00A56073">
        <w:rPr>
          <w:rFonts w:ascii="Arial" w:hAnsi="Arial" w:cs="Arial"/>
          <w:lang w:val="en-US"/>
        </w:rPr>
        <w:t xml:space="preserve"> </w:t>
      </w:r>
      <w:proofErr w:type="spellStart"/>
      <w:r w:rsidRPr="00A56073">
        <w:rPr>
          <w:rFonts w:ascii="Arial" w:hAnsi="Arial" w:cs="Arial"/>
          <w:lang w:val="en-US"/>
        </w:rPr>
        <w:t>údržba</w:t>
      </w:r>
      <w:proofErr w:type="spellEnd"/>
      <w:r w:rsidRPr="00A56073">
        <w:rPr>
          <w:rFonts w:ascii="Arial" w:hAnsi="Arial" w:cs="Arial"/>
          <w:lang w:val="en-US"/>
        </w:rPr>
        <w:t xml:space="preserve">, 3. </w:t>
      </w:r>
      <w:proofErr w:type="spellStart"/>
      <w:r w:rsidRPr="00A56073">
        <w:rPr>
          <w:rFonts w:ascii="Arial" w:hAnsi="Arial" w:cs="Arial"/>
          <w:lang w:val="en-US"/>
        </w:rPr>
        <w:t>rok</w:t>
      </w:r>
      <w:proofErr w:type="spellEnd"/>
      <w:r w:rsidRPr="00A56073">
        <w:rPr>
          <w:rFonts w:ascii="Arial" w:hAnsi="Arial" w:cs="Arial"/>
          <w:b/>
          <w:bCs/>
          <w:lang w:val="en-US"/>
        </w:rPr>
        <w:t xml:space="preserve"> </w:t>
      </w:r>
      <w:r w:rsidRPr="00A56073">
        <w:rPr>
          <w:rFonts w:ascii="Arial" w:hAnsi="Arial" w:cs="Arial"/>
          <w:bCs/>
          <w:lang w:val="en-US"/>
        </w:rPr>
        <w:t xml:space="preserve">- </w:t>
      </w:r>
      <w:proofErr w:type="spellStart"/>
      <w:r w:rsidRPr="00A56073">
        <w:rPr>
          <w:rFonts w:ascii="Arial" w:hAnsi="Arial" w:cs="Arial"/>
          <w:bCs/>
          <w:lang w:val="en-US"/>
        </w:rPr>
        <w:t>termín</w:t>
      </w:r>
      <w:proofErr w:type="spellEnd"/>
      <w:r w:rsidRPr="00A56073">
        <w:rPr>
          <w:rFonts w:ascii="Arial" w:hAnsi="Arial" w:cs="Arial"/>
          <w:bCs/>
          <w:lang w:val="en-US"/>
        </w:rPr>
        <w:t xml:space="preserve"> </w:t>
      </w:r>
      <w:proofErr w:type="spellStart"/>
      <w:r w:rsidRPr="00A56073">
        <w:rPr>
          <w:rFonts w:ascii="Arial" w:hAnsi="Arial" w:cs="Arial"/>
          <w:bCs/>
          <w:lang w:val="en-US"/>
        </w:rPr>
        <w:t>plnění</w:t>
      </w:r>
      <w:proofErr w:type="spellEnd"/>
      <w:r w:rsidRPr="00A56073">
        <w:rPr>
          <w:rFonts w:ascii="Arial" w:hAnsi="Arial" w:cs="Arial"/>
          <w:bCs/>
          <w:lang w:val="en-US"/>
        </w:rPr>
        <w:t xml:space="preserve"> do: </w:t>
      </w:r>
      <w:r w:rsidRPr="00A56073">
        <w:rPr>
          <w:rFonts w:ascii="Arial" w:hAnsi="Arial" w:cs="Arial"/>
        </w:rPr>
        <w:t>15. 11. 202</w:t>
      </w:r>
      <w:r w:rsidR="00B67A63">
        <w:rPr>
          <w:rFonts w:ascii="Arial" w:hAnsi="Arial" w:cs="Arial"/>
        </w:rPr>
        <w:t>5</w:t>
      </w:r>
    </w:p>
    <w:p w14:paraId="20DEB78B" w14:textId="77777777" w:rsidR="00A56073" w:rsidRPr="00A56073" w:rsidRDefault="00A56073" w:rsidP="00A56073">
      <w:pPr>
        <w:pStyle w:val="Odstavecseseznamem"/>
        <w:jc w:val="both"/>
        <w:rPr>
          <w:rFonts w:ascii="Arial" w:hAnsi="Arial" w:cs="Arial"/>
          <w:bCs/>
          <w:lang w:val="en-US"/>
        </w:rPr>
      </w:pPr>
    </w:p>
    <w:p w14:paraId="56EC4353" w14:textId="0A867C6B" w:rsidR="00856FC8" w:rsidRPr="00F5793D" w:rsidRDefault="00856FC8" w:rsidP="00A56073">
      <w:pPr>
        <w:pStyle w:val="Odstavecseseznamem"/>
        <w:numPr>
          <w:ilvl w:val="0"/>
          <w:numId w:val="30"/>
        </w:numPr>
        <w:jc w:val="both"/>
        <w:rPr>
          <w:rFonts w:ascii="Arial" w:hAnsi="Arial" w:cs="Arial"/>
        </w:rPr>
      </w:pPr>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18"/>
    <w:p w14:paraId="74B13C56" w14:textId="6831CD2B" w:rsidR="00A56073" w:rsidRPr="00A56073" w:rsidRDefault="00A56073" w:rsidP="00A56073">
      <w:pPr>
        <w:spacing w:after="0" w:line="240" w:lineRule="auto"/>
        <w:ind w:left="708"/>
        <w:jc w:val="both"/>
        <w:rPr>
          <w:rFonts w:ascii="Arial" w:hAnsi="Arial" w:cs="Arial"/>
        </w:rPr>
      </w:pPr>
      <w:r w:rsidRPr="00A56073">
        <w:rPr>
          <w:rFonts w:ascii="Arial" w:hAnsi="Arial" w:cs="Arial"/>
        </w:rPr>
        <w:t>1. rok do 15. 11. 202</w:t>
      </w:r>
      <w:r w:rsidR="00B67A63">
        <w:rPr>
          <w:rFonts w:ascii="Arial" w:hAnsi="Arial" w:cs="Arial"/>
        </w:rPr>
        <w:t>3</w:t>
      </w:r>
    </w:p>
    <w:p w14:paraId="4E64AEC6" w14:textId="57A129EB" w:rsidR="00A56073" w:rsidRPr="00A56073" w:rsidRDefault="00A56073" w:rsidP="00A56073">
      <w:pPr>
        <w:spacing w:after="0" w:line="240" w:lineRule="auto"/>
        <w:ind w:left="708"/>
        <w:jc w:val="both"/>
        <w:rPr>
          <w:rFonts w:ascii="Arial" w:hAnsi="Arial" w:cs="Arial"/>
        </w:rPr>
      </w:pPr>
      <w:r w:rsidRPr="00A56073">
        <w:rPr>
          <w:rFonts w:ascii="Arial" w:hAnsi="Arial" w:cs="Arial"/>
        </w:rPr>
        <w:t>2. rok do 15. 11. 202</w:t>
      </w:r>
      <w:r w:rsidR="00B67A63">
        <w:rPr>
          <w:rFonts w:ascii="Arial" w:hAnsi="Arial" w:cs="Arial"/>
        </w:rPr>
        <w:t>4</w:t>
      </w:r>
    </w:p>
    <w:p w14:paraId="0791B255" w14:textId="7CD9B30E" w:rsidR="00A56073" w:rsidRPr="00A56073" w:rsidRDefault="00A56073" w:rsidP="00A56073">
      <w:pPr>
        <w:spacing w:after="0" w:line="240" w:lineRule="auto"/>
        <w:ind w:left="708"/>
        <w:jc w:val="both"/>
        <w:rPr>
          <w:rFonts w:ascii="Arial" w:hAnsi="Arial" w:cs="Arial"/>
        </w:rPr>
      </w:pPr>
      <w:r w:rsidRPr="00A56073">
        <w:rPr>
          <w:rFonts w:ascii="Arial" w:hAnsi="Arial" w:cs="Arial"/>
        </w:rPr>
        <w:t>3. rok do 15. 11. 202</w:t>
      </w:r>
      <w:r w:rsidR="00B67A63">
        <w:rPr>
          <w:rFonts w:ascii="Arial" w:hAnsi="Arial" w:cs="Arial"/>
        </w:rPr>
        <w:t>5</w:t>
      </w:r>
    </w:p>
    <w:p w14:paraId="2311F44E" w14:textId="77777777" w:rsidR="00856FC8" w:rsidRPr="00F5793D" w:rsidRDefault="00856FC8" w:rsidP="00C70132">
      <w:pPr>
        <w:pStyle w:val="Odstavecseseznamem"/>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483F6EAF"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AD18B3">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3CB08B2"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AD18B3">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37A4A223"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A56073">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36A9CB38"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A56073">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53A19B8" w:rsidR="001F5101" w:rsidRDefault="001F5101" w:rsidP="001F5101">
      <w:pPr>
        <w:pStyle w:val="Odstavecseseznamem"/>
        <w:numPr>
          <w:ilvl w:val="0"/>
          <w:numId w:val="16"/>
        </w:numPr>
        <w:jc w:val="both"/>
        <w:rPr>
          <w:rFonts w:ascii="Arial" w:hAnsi="Arial" w:cs="Arial"/>
        </w:rPr>
      </w:pPr>
      <w:r w:rsidRPr="00F5793D">
        <w:rPr>
          <w:rFonts w:ascii="Arial" w:hAnsi="Arial" w:cs="Arial"/>
        </w:rPr>
        <w:t xml:space="preserve">Zhotovitel se zavazuje poskytovat informace, dokladovat svoji činnost, poskytovat veškerou dokumentaci vztahující se k realizaci projektu a umožnit vstup kontrolou </w:t>
      </w:r>
      <w:r w:rsidRPr="00F5793D">
        <w:rPr>
          <w:rFonts w:ascii="Arial" w:hAnsi="Arial" w:cs="Arial"/>
        </w:rPr>
        <w:lastRenderedPageBreak/>
        <w:t>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A56073">
        <w:rPr>
          <w:rFonts w:ascii="Arial" w:hAnsi="Arial" w:cs="Arial"/>
        </w:rPr>
        <w:t> </w:t>
      </w:r>
      <w:r w:rsidRPr="00F5793D">
        <w:rPr>
          <w:rFonts w:ascii="Arial" w:hAnsi="Arial" w:cs="Arial"/>
        </w:rPr>
        <w:t>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6EEE085F"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plnění veškerých povinností vyplývajících z právních předpisů České republiky,</w:t>
      </w:r>
      <w:r w:rsidR="00A56073">
        <w:rPr>
          <w:rFonts w:ascii="Arial" w:hAnsi="Arial" w:cs="Arial"/>
        </w:rPr>
        <w:t> </w:t>
      </w:r>
      <w:r w:rsidRPr="00825AFF">
        <w:rPr>
          <w:rFonts w:ascii="Arial" w:hAnsi="Arial" w:cs="Arial"/>
          <w:lang w:val="x-none"/>
        </w:rPr>
        <w:t xml:space="preserve">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4C4E2BD1"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vzniku odpadů, stanovením hierarchie nakládání s nimi a</w:t>
      </w:r>
      <w:r w:rsidR="00A56073">
        <w:rPr>
          <w:rFonts w:ascii="Arial" w:hAnsi="Arial" w:cs="Arial"/>
        </w:rPr>
        <w:t> </w:t>
      </w:r>
      <w:r w:rsidRPr="00825AFF">
        <w:rPr>
          <w:rFonts w:ascii="Arial" w:hAnsi="Arial" w:cs="Arial"/>
          <w:lang w:val="x-none"/>
        </w:rPr>
        <w:t xml:space="preserve">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F199038" w:rsidR="00646665" w:rsidRPr="00F5793D" w:rsidRDefault="00943F4A" w:rsidP="003E578B">
      <w:pPr>
        <w:jc w:val="center"/>
        <w:rPr>
          <w:rFonts w:ascii="Arial" w:hAnsi="Arial" w:cs="Arial"/>
          <w:b/>
        </w:rPr>
      </w:pPr>
      <w:r w:rsidRPr="00AD18B3">
        <w:rPr>
          <w:rFonts w:ascii="Arial" w:hAnsi="Arial" w:cs="Arial"/>
          <w:b/>
          <w:u w:val="single"/>
        </w:rPr>
        <w:t>Čl.</w:t>
      </w:r>
      <w:r w:rsidR="003E578B" w:rsidRPr="00AD18B3">
        <w:rPr>
          <w:rFonts w:ascii="Arial" w:hAnsi="Arial" w:cs="Arial"/>
          <w:b/>
          <w:u w:val="single"/>
        </w:rPr>
        <w:t xml:space="preserve"> </w:t>
      </w:r>
      <w:proofErr w:type="gramStart"/>
      <w:r w:rsidR="003E578B" w:rsidRPr="00AD18B3">
        <w:rPr>
          <w:rFonts w:ascii="Arial" w:hAnsi="Arial" w:cs="Arial"/>
          <w:b/>
          <w:u w:val="single"/>
        </w:rPr>
        <w:t xml:space="preserve">VIII  </w:t>
      </w:r>
      <w:r w:rsidR="00646665" w:rsidRPr="00F5793D">
        <w:rPr>
          <w:rFonts w:ascii="Arial" w:hAnsi="Arial" w:cs="Arial"/>
          <w:b/>
          <w:u w:val="single"/>
        </w:rPr>
        <w:t>Pojištění</w:t>
      </w:r>
      <w:proofErr w:type="gramEnd"/>
      <w:r w:rsidR="00646665" w:rsidRPr="00F5793D">
        <w:rPr>
          <w:rFonts w:ascii="Arial" w:hAnsi="Arial" w:cs="Arial"/>
          <w:b/>
          <w:u w:val="single"/>
        </w:rPr>
        <w:t xml:space="preserve"> zhotovitele</w:t>
      </w:r>
    </w:p>
    <w:p w14:paraId="1F99C357" w14:textId="689FC421"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56073" w:rsidRPr="00A56073">
        <w:rPr>
          <w:rFonts w:ascii="Arial" w:hAnsi="Arial" w:cs="Arial"/>
          <w:bCs/>
        </w:rPr>
        <w:t xml:space="preserve">2 000 000 </w:t>
      </w:r>
      <w:r w:rsidR="00F303DC" w:rsidRPr="00A56073">
        <w:rPr>
          <w:rFonts w:ascii="Arial" w:hAnsi="Arial" w:cs="Arial"/>
          <w:bCs/>
        </w:rPr>
        <w:t>Kč</w:t>
      </w:r>
      <w:r w:rsidR="00F303DC" w:rsidRPr="00A56073">
        <w:rPr>
          <w:rFonts w:ascii="Arial" w:hAnsi="Arial" w:cs="Arial"/>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0"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0"/>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2109EC31"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5E507D">
        <w:rPr>
          <w:rFonts w:ascii="Arial" w:hAnsi="Arial" w:cs="Arial"/>
        </w:rPr>
        <w:t> </w:t>
      </w:r>
      <w:r w:rsidRPr="00ED2145">
        <w:rPr>
          <w:rFonts w:ascii="Arial" w:hAnsi="Arial" w:cs="Arial"/>
        </w:rPr>
        <w:t>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436F3BCF" w14:textId="77777777" w:rsidR="005E507D" w:rsidRDefault="005E507D" w:rsidP="00F90A79">
      <w:pPr>
        <w:jc w:val="center"/>
        <w:rPr>
          <w:rFonts w:ascii="Arial" w:hAnsi="Arial" w:cs="Arial"/>
          <w:b/>
          <w:u w:val="single"/>
        </w:rPr>
      </w:pPr>
    </w:p>
    <w:p w14:paraId="00307A5A" w14:textId="14B6C9FA"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AEDF4A" w14:textId="21A2D492" w:rsidR="005E507D" w:rsidRDefault="00F90A79" w:rsidP="0000076A">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EC1A925" w14:textId="0138CF6E" w:rsidR="0000076A" w:rsidRDefault="0000076A" w:rsidP="0000076A">
      <w:pPr>
        <w:jc w:val="both"/>
        <w:rPr>
          <w:rFonts w:ascii="Arial" w:hAnsi="Arial" w:cs="Arial"/>
        </w:rPr>
      </w:pPr>
    </w:p>
    <w:p w14:paraId="7B7A6129" w14:textId="20EE5690" w:rsidR="0000076A" w:rsidRDefault="0000076A" w:rsidP="0000076A">
      <w:pPr>
        <w:jc w:val="both"/>
        <w:rPr>
          <w:rFonts w:ascii="Arial" w:hAnsi="Arial" w:cs="Arial"/>
        </w:rPr>
      </w:pPr>
    </w:p>
    <w:p w14:paraId="727B8A48" w14:textId="77777777" w:rsidR="0000076A" w:rsidRPr="0000076A" w:rsidRDefault="0000076A" w:rsidP="0000076A">
      <w:pPr>
        <w:jc w:val="both"/>
        <w:rPr>
          <w:rFonts w:ascii="Arial" w:hAnsi="Arial" w:cs="Arial"/>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1"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lastRenderedPageBreak/>
        <w:t>Místo plněn</w:t>
      </w:r>
      <w:r w:rsidR="001339B7" w:rsidRPr="00F5793D">
        <w:rPr>
          <w:rFonts w:ascii="Arial" w:hAnsi="Arial" w:cs="Arial"/>
          <w:u w:val="single"/>
        </w:rPr>
        <w:t>í</w:t>
      </w:r>
    </w:p>
    <w:p w14:paraId="4D3C5FF2" w14:textId="46B71739"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B67A63">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lastRenderedPageBreak/>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3666AFF5"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AD18B3">
        <w:rPr>
          <w:rFonts w:ascii="Arial" w:hAnsi="Arial" w:cs="Arial"/>
        </w:rPr>
        <w:t> </w:t>
      </w:r>
      <w:r w:rsidRPr="00F5793D">
        <w:rPr>
          <w:rFonts w:ascii="Arial" w:hAnsi="Arial" w:cs="Arial"/>
        </w:rPr>
        <w:t xml:space="preserve">termínech nezbytných pro řádné provádění kontroly, nejméně však 1x měsíčně. </w:t>
      </w:r>
      <w:bookmarkStart w:id="22"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2"/>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53ED9AAD"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538F9276" w:rsidR="00414852" w:rsidRPr="005E507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w:t>
      </w:r>
      <w:r w:rsidR="005E507D">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5E507D" w:rsidRPr="005E507D">
        <w:rPr>
          <w:rFonts w:ascii="Arial" w:hAnsi="Arial" w:cs="Arial"/>
          <w:lang w:val="en-US"/>
        </w:rPr>
        <w:t>Ústecký kraj,</w:t>
      </w:r>
      <w:r w:rsidRPr="005E507D">
        <w:rPr>
          <w:rFonts w:ascii="Arial" w:hAnsi="Arial" w:cs="Arial"/>
          <w:lang w:val="en-US"/>
        </w:rPr>
        <w:t xml:space="preserve"> Pobočka </w:t>
      </w:r>
      <w:r w:rsidR="005E507D" w:rsidRPr="005E507D">
        <w:rPr>
          <w:rFonts w:ascii="Arial" w:hAnsi="Arial" w:cs="Arial"/>
          <w:lang w:val="en-US"/>
        </w:rPr>
        <w:t>Louny.</w:t>
      </w:r>
      <w:r w:rsidRPr="005E507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3"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3"/>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557D9A54"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4"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00AD18B3">
        <w:rPr>
          <w:rFonts w:cs="Arial"/>
          <w:b w:val="0"/>
          <w:szCs w:val="22"/>
          <w:u w:val="none"/>
          <w:lang w:val="cs-CZ"/>
        </w:rPr>
        <w:t xml:space="preserve"> </w:t>
      </w:r>
      <w:r w:rsidRPr="00F5793D">
        <w:rPr>
          <w:rFonts w:cs="Arial"/>
          <w:b w:val="0"/>
          <w:szCs w:val="22"/>
          <w:u w:val="none"/>
        </w:rPr>
        <w:t>a</w:t>
      </w:r>
      <w:r w:rsidR="005E507D">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4"/>
    </w:p>
    <w:p w14:paraId="3B7974AB" w14:textId="060017D0"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5E507D">
        <w:rPr>
          <w:rFonts w:cs="Arial"/>
          <w:b w:val="0"/>
          <w:szCs w:val="22"/>
          <w:u w:val="none"/>
          <w:lang w:val="cs-CZ"/>
        </w:rPr>
        <w:t> </w:t>
      </w:r>
      <w:r w:rsidRPr="00F5793D">
        <w:rPr>
          <w:rFonts w:cs="Arial"/>
          <w:b w:val="0"/>
          <w:szCs w:val="22"/>
          <w:u w:val="none"/>
          <w:lang w:val="cs-CZ"/>
        </w:rPr>
        <w:t>předání a převzetí díla bude uvedeno zejména:</w:t>
      </w:r>
    </w:p>
    <w:p w14:paraId="16895EE5" w14:textId="7B2E0462"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r w:rsidR="00AD18B3">
        <w:rPr>
          <w:rFonts w:cs="Arial"/>
          <w:szCs w:val="22"/>
          <w:lang w:val="cs-CZ" w:eastAsia="en-US"/>
        </w:rPr>
        <w:t>.</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lastRenderedPageBreak/>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4CCAFEDD"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w:t>
      </w:r>
      <w:r w:rsidR="005E507D">
        <w:rPr>
          <w:rFonts w:ascii="Arial" w:hAnsi="Arial" w:cs="Arial"/>
        </w:rPr>
        <w:t> </w:t>
      </w:r>
      <w:r w:rsidRPr="00F5793D">
        <w:rPr>
          <w:rFonts w:ascii="Arial" w:hAnsi="Arial" w:cs="Arial"/>
        </w:rPr>
        <w:t>odstranění bude uveden v předávacím protokolu. O odstranění drobných vad a nedodělků bude sepsán samostatný protokol o odstranění drobných vad a</w:t>
      </w:r>
      <w:r w:rsidR="005E507D">
        <w:rPr>
          <w:rFonts w:ascii="Arial" w:hAnsi="Arial" w:cs="Arial"/>
        </w:rPr>
        <w:t> </w:t>
      </w:r>
      <w:r w:rsidRPr="00F5793D">
        <w:rPr>
          <w:rFonts w:ascii="Arial" w:hAnsi="Arial" w:cs="Arial"/>
        </w:rPr>
        <w:t xml:space="preserve">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5E507D">
      <w:pP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7BFCFAF2" w:rsidR="00395F22" w:rsidRPr="00F5793D" w:rsidRDefault="00395F22" w:rsidP="00EF6D19">
      <w:pPr>
        <w:pStyle w:val="Odstavecseseznamem"/>
        <w:numPr>
          <w:ilvl w:val="0"/>
          <w:numId w:val="31"/>
        </w:numPr>
        <w:jc w:val="both"/>
        <w:rPr>
          <w:rFonts w:ascii="Arial" w:hAnsi="Arial" w:cs="Arial"/>
        </w:rPr>
      </w:pPr>
      <w:bookmarkStart w:id="25" w:name="_Hlk43988301"/>
      <w:bookmarkStart w:id="26"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5E507D">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5"/>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6"/>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 xml:space="preserve">Pokud činností zhotovitele dojde ke způsobení škody objednateli nebo třetím osobám z titulu opomenutí, nedbalosti nebo neplněním podmínek vyplývajících ze zákona, </w:t>
      </w:r>
      <w:r w:rsidRPr="00F5793D">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7"/>
    </w:p>
    <w:p w14:paraId="1E69213D" w14:textId="2D82C409" w:rsidR="00502776" w:rsidRPr="005E507D" w:rsidRDefault="00502776" w:rsidP="00EF6D19">
      <w:pPr>
        <w:pStyle w:val="Odstavecseseznamem"/>
        <w:numPr>
          <w:ilvl w:val="0"/>
          <w:numId w:val="31"/>
        </w:numPr>
        <w:jc w:val="both"/>
        <w:rPr>
          <w:rFonts w:ascii="Arial" w:hAnsi="Arial" w:cs="Arial"/>
          <w:i/>
          <w:lang w:val="x-none"/>
        </w:rPr>
      </w:pPr>
      <w:bookmarkStart w:id="28" w:name="_Ref376379666"/>
      <w:r w:rsidRPr="005E507D">
        <w:rPr>
          <w:rFonts w:ascii="Arial" w:hAnsi="Arial" w:cs="Arial"/>
          <w:lang w:val="x-none"/>
        </w:rPr>
        <w:t>Zhotovitel se zavazuje uhradit smluvní pokutu ve výši 0,03 % z celkové ceny díla bez DPH</w:t>
      </w:r>
      <w:r w:rsidRPr="005E507D" w:rsidDel="00275DB5">
        <w:rPr>
          <w:rFonts w:ascii="Arial" w:hAnsi="Arial" w:cs="Arial"/>
          <w:lang w:val="x-none"/>
        </w:rPr>
        <w:t xml:space="preserve"> </w:t>
      </w:r>
      <w:r w:rsidRPr="005E507D">
        <w:rPr>
          <w:rFonts w:ascii="Arial" w:hAnsi="Arial" w:cs="Arial"/>
          <w:lang w:val="x-none"/>
        </w:rPr>
        <w:t xml:space="preserve">za každý i započatý </w:t>
      </w:r>
      <w:r w:rsidRPr="005E507D">
        <w:rPr>
          <w:rFonts w:ascii="Arial" w:hAnsi="Arial" w:cs="Arial"/>
        </w:rPr>
        <w:t xml:space="preserve">kalendářní </w:t>
      </w:r>
      <w:r w:rsidRPr="005E507D">
        <w:rPr>
          <w:rFonts w:ascii="Arial" w:hAnsi="Arial" w:cs="Arial"/>
          <w:lang w:val="x-none"/>
        </w:rPr>
        <w:t xml:space="preserve">den prodlení s dílčími termíny jednotlivých fází </w:t>
      </w:r>
      <w:r w:rsidR="00360125" w:rsidRPr="005E507D">
        <w:rPr>
          <w:rFonts w:ascii="Arial" w:hAnsi="Arial" w:cs="Arial"/>
        </w:rPr>
        <w:t xml:space="preserve">plnění díla </w:t>
      </w:r>
      <w:r w:rsidRPr="005E507D">
        <w:rPr>
          <w:rFonts w:ascii="Arial" w:hAnsi="Arial" w:cs="Arial"/>
          <w:lang w:val="x-none"/>
        </w:rPr>
        <w:t xml:space="preserve">dle </w:t>
      </w:r>
      <w:r w:rsidRPr="005E507D">
        <w:rPr>
          <w:rFonts w:ascii="Arial" w:hAnsi="Arial" w:cs="Arial"/>
        </w:rPr>
        <w:t xml:space="preserve"> </w:t>
      </w:r>
      <w:r w:rsidRPr="005E507D">
        <w:rPr>
          <w:rFonts w:ascii="Arial" w:hAnsi="Arial" w:cs="Arial"/>
          <w:lang w:val="x-none"/>
        </w:rPr>
        <w:t>této smlouvy</w:t>
      </w:r>
      <w:r w:rsidRPr="005E507D">
        <w:rPr>
          <w:rFonts w:ascii="Arial" w:hAnsi="Arial" w:cs="Arial"/>
          <w:i/>
          <w:lang w:val="x-none"/>
        </w:rPr>
        <w:t>.</w:t>
      </w:r>
      <w:bookmarkEnd w:id="28"/>
      <w:r w:rsidRPr="005E507D">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9" w:name="_Ref376379668"/>
      <w:r w:rsidRPr="005E507D">
        <w:rPr>
          <w:rFonts w:ascii="Arial" w:hAnsi="Arial" w:cs="Arial"/>
          <w:lang w:val="x-none"/>
        </w:rPr>
        <w:t>Zhotovitel</w:t>
      </w:r>
      <w:r w:rsidRPr="00F5793D">
        <w:rPr>
          <w:rFonts w:ascii="Arial" w:hAnsi="Arial" w:cs="Arial"/>
          <w:lang w:val="x-none"/>
        </w:rPr>
        <w:t xml:space="preserve">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9"/>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600BD9BB" w:rsidR="00F6425C" w:rsidRPr="00825AFF" w:rsidRDefault="00A16AFD" w:rsidP="007102FD">
      <w:pPr>
        <w:pStyle w:val="Odstavecseseznamem"/>
        <w:numPr>
          <w:ilvl w:val="0"/>
          <w:numId w:val="31"/>
        </w:numPr>
        <w:jc w:val="both"/>
        <w:rPr>
          <w:rFonts w:ascii="Arial" w:hAnsi="Arial" w:cs="Arial"/>
          <w:lang w:val="x-none"/>
        </w:rPr>
      </w:pPr>
      <w:bookmarkStart w:id="30"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5E507D">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30"/>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219A21CD"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1"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1"/>
      <w:r w:rsidRPr="00F5793D">
        <w:rPr>
          <w:rFonts w:ascii="Arial" w:hAnsi="Arial" w:cs="Arial"/>
          <w:lang w:val="x-none"/>
        </w:rPr>
        <w:t>případě, že zhotovitel bude v prodlení s plněním smlouvy z důvodů na straně zhotovitele delším než 30</w:t>
      </w:r>
      <w:r w:rsidR="00AE7AC9">
        <w:rPr>
          <w:rFonts w:ascii="Arial" w:hAnsi="Arial" w:cs="Arial"/>
        </w:rPr>
        <w:t> </w:t>
      </w:r>
      <w:r w:rsidRPr="00F5793D">
        <w:rPr>
          <w:rFonts w:ascii="Arial" w:hAnsi="Arial" w:cs="Arial"/>
          <w:lang w:val="x-none"/>
        </w:rPr>
        <w:t>kalendářních dnů, nebo pokud bude provádět dílo nekvalitně</w:t>
      </w:r>
      <w:bookmarkStart w:id="32" w:name="_Hlk72494975"/>
      <w:r w:rsidR="00C43A78">
        <w:rPr>
          <w:rFonts w:ascii="Arial" w:hAnsi="Arial" w:cs="Arial"/>
        </w:rPr>
        <w:t>, a nebo</w:t>
      </w:r>
      <w:r w:rsidRPr="00F5793D">
        <w:rPr>
          <w:rFonts w:ascii="Arial" w:hAnsi="Arial" w:cs="Arial"/>
          <w:lang w:val="x-none"/>
        </w:rPr>
        <w:t xml:space="preserve"> </w:t>
      </w:r>
      <w:bookmarkEnd w:id="32"/>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3" w:name="_Hlk72495002"/>
      <w:r w:rsidR="00C43A78">
        <w:rPr>
          <w:rFonts w:ascii="Arial" w:hAnsi="Arial" w:cs="Arial"/>
        </w:rPr>
        <w:t xml:space="preserve">ukončit činnost a </w:t>
      </w:r>
      <w:bookmarkEnd w:id="33"/>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37A820E6"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AE7AC9">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30CEA593"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AE7AC9">
        <w:rPr>
          <w:rFonts w:ascii="Arial" w:hAnsi="Arial" w:cs="Arial"/>
        </w:rPr>
        <w:t> </w:t>
      </w:r>
      <w:r w:rsidRPr="00F5793D">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4"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1A1B7C0B"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w:t>
      </w:r>
      <w:r w:rsidR="005E507D">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bookmarkEnd w:id="34"/>
    <w:p w14:paraId="4085720B" w14:textId="77777777" w:rsidR="005E507D" w:rsidRPr="005E507D" w:rsidRDefault="005E507D" w:rsidP="005E507D">
      <w:pPr>
        <w:spacing w:after="120"/>
        <w:ind w:left="720"/>
        <w:jc w:val="both"/>
        <w:rPr>
          <w:rFonts w:ascii="Arial" w:hAnsi="Arial" w:cs="Arial"/>
          <w:lang w:val="x-none"/>
        </w:rPr>
      </w:pPr>
      <w:r w:rsidRPr="005E507D">
        <w:rPr>
          <w:rFonts w:ascii="Arial" w:hAnsi="Arial" w:cs="Arial"/>
          <w:lang w:val="x-none"/>
        </w:rPr>
        <w:t>Za objednatele:</w:t>
      </w:r>
    </w:p>
    <w:p w14:paraId="5A74F17A" w14:textId="77777777" w:rsidR="005E507D" w:rsidRPr="005E507D" w:rsidRDefault="005E507D" w:rsidP="005E507D">
      <w:pPr>
        <w:spacing w:after="0"/>
        <w:ind w:left="720"/>
        <w:jc w:val="both"/>
        <w:rPr>
          <w:rFonts w:ascii="Arial" w:hAnsi="Arial" w:cs="Arial"/>
        </w:rPr>
      </w:pPr>
      <w:r w:rsidRPr="005E507D">
        <w:rPr>
          <w:rFonts w:ascii="Arial" w:hAnsi="Arial" w:cs="Arial"/>
        </w:rPr>
        <w:t xml:space="preserve">Ing. Venuše Brabcová </w:t>
      </w:r>
      <w:r w:rsidRPr="005E507D">
        <w:rPr>
          <w:rFonts w:ascii="Arial" w:hAnsi="Arial" w:cs="Arial"/>
        </w:rPr>
        <w:tab/>
      </w:r>
    </w:p>
    <w:p w14:paraId="5360BB39" w14:textId="77777777" w:rsidR="005E507D" w:rsidRPr="005E507D" w:rsidRDefault="005E507D" w:rsidP="005E507D">
      <w:pPr>
        <w:spacing w:after="0"/>
        <w:ind w:left="720"/>
        <w:jc w:val="both"/>
        <w:rPr>
          <w:rFonts w:ascii="Arial" w:hAnsi="Arial" w:cs="Arial"/>
        </w:rPr>
      </w:pPr>
      <w:r w:rsidRPr="005E507D">
        <w:rPr>
          <w:rFonts w:ascii="Arial" w:hAnsi="Arial" w:cs="Arial"/>
        </w:rPr>
        <w:t>Tel.: 721 376 865</w:t>
      </w:r>
      <w:r w:rsidRPr="005E507D">
        <w:rPr>
          <w:rFonts w:ascii="Arial" w:hAnsi="Arial" w:cs="Arial"/>
        </w:rPr>
        <w:tab/>
      </w:r>
    </w:p>
    <w:p w14:paraId="40FB54BF" w14:textId="77777777" w:rsidR="005E507D" w:rsidRPr="005E507D" w:rsidRDefault="005E507D" w:rsidP="005E507D">
      <w:pPr>
        <w:spacing w:after="120"/>
        <w:ind w:left="720"/>
        <w:jc w:val="both"/>
        <w:rPr>
          <w:rFonts w:ascii="Arial" w:hAnsi="Arial" w:cs="Arial"/>
        </w:rPr>
      </w:pPr>
      <w:r w:rsidRPr="005E507D">
        <w:rPr>
          <w:rFonts w:ascii="Arial" w:hAnsi="Arial" w:cs="Arial"/>
        </w:rPr>
        <w:t>E-mail:</w:t>
      </w:r>
      <w:r w:rsidRPr="005E507D">
        <w:rPr>
          <w:rFonts w:ascii="Arial" w:hAnsi="Arial" w:cs="Arial"/>
        </w:rPr>
        <w:tab/>
        <w:t xml:space="preserve"> v.brabcova@spucr.cz</w:t>
      </w:r>
    </w:p>
    <w:p w14:paraId="04EEF177" w14:textId="77777777" w:rsidR="005E507D" w:rsidRPr="005E507D" w:rsidRDefault="005E507D" w:rsidP="005E507D">
      <w:pPr>
        <w:spacing w:after="0"/>
        <w:ind w:left="720"/>
        <w:jc w:val="both"/>
        <w:rPr>
          <w:rFonts w:ascii="Arial" w:hAnsi="Arial" w:cs="Arial"/>
        </w:rPr>
      </w:pPr>
      <w:r w:rsidRPr="005E507D">
        <w:rPr>
          <w:rFonts w:ascii="Arial" w:hAnsi="Arial" w:cs="Arial"/>
        </w:rPr>
        <w:t xml:space="preserve">Ing. Kateřina Skalská </w:t>
      </w:r>
    </w:p>
    <w:p w14:paraId="5DB2200B" w14:textId="77777777" w:rsidR="005E507D" w:rsidRPr="005E507D" w:rsidRDefault="005E507D" w:rsidP="005E507D">
      <w:pPr>
        <w:spacing w:after="0"/>
        <w:ind w:left="720"/>
        <w:jc w:val="both"/>
        <w:rPr>
          <w:rFonts w:ascii="Arial" w:hAnsi="Arial" w:cs="Arial"/>
        </w:rPr>
      </w:pPr>
      <w:r w:rsidRPr="005E507D">
        <w:rPr>
          <w:rFonts w:ascii="Arial" w:hAnsi="Arial" w:cs="Arial"/>
        </w:rPr>
        <w:t>Tel.: 602 587 323</w:t>
      </w:r>
      <w:r w:rsidRPr="005E507D">
        <w:rPr>
          <w:rFonts w:ascii="Arial" w:hAnsi="Arial" w:cs="Arial"/>
        </w:rPr>
        <w:tab/>
      </w:r>
    </w:p>
    <w:p w14:paraId="15844095" w14:textId="77777777" w:rsidR="005E507D" w:rsidRPr="005E507D" w:rsidRDefault="005E507D" w:rsidP="005E507D">
      <w:pPr>
        <w:spacing w:after="0"/>
        <w:ind w:left="720"/>
        <w:jc w:val="both"/>
        <w:rPr>
          <w:rFonts w:ascii="Arial" w:hAnsi="Arial" w:cs="Arial"/>
        </w:rPr>
      </w:pPr>
      <w:r w:rsidRPr="005E507D">
        <w:rPr>
          <w:rFonts w:ascii="Arial" w:hAnsi="Arial" w:cs="Arial"/>
        </w:rPr>
        <w:t>E-mail:</w:t>
      </w:r>
      <w:r w:rsidRPr="005E507D">
        <w:rPr>
          <w:rFonts w:ascii="Arial" w:hAnsi="Arial" w:cs="Arial"/>
        </w:rPr>
        <w:tab/>
        <w:t xml:space="preserve"> k.skalska@spucr.cz</w:t>
      </w:r>
    </w:p>
    <w:p w14:paraId="0DAE4DE7" w14:textId="77777777" w:rsidR="005E507D" w:rsidRPr="005E507D" w:rsidRDefault="005E507D" w:rsidP="005E507D">
      <w:pPr>
        <w:spacing w:after="120"/>
        <w:ind w:left="720"/>
        <w:jc w:val="both"/>
        <w:rPr>
          <w:rFonts w:ascii="Arial" w:hAnsi="Arial" w:cs="Arial"/>
        </w:rPr>
      </w:pPr>
    </w:p>
    <w:p w14:paraId="72EF4C1D" w14:textId="77777777" w:rsidR="005E507D" w:rsidRPr="005E507D" w:rsidRDefault="005E507D" w:rsidP="005E507D">
      <w:pPr>
        <w:spacing w:after="120"/>
        <w:ind w:left="720"/>
        <w:jc w:val="both"/>
        <w:rPr>
          <w:rFonts w:ascii="Arial" w:hAnsi="Arial" w:cs="Arial"/>
        </w:rPr>
      </w:pPr>
      <w:r w:rsidRPr="005E507D">
        <w:rPr>
          <w:rFonts w:ascii="Arial" w:hAnsi="Arial" w:cs="Arial"/>
        </w:rPr>
        <w:t>Za zhotovitele:</w:t>
      </w:r>
    </w:p>
    <w:p w14:paraId="6147F363" w14:textId="77777777" w:rsidR="005E507D" w:rsidRPr="005E507D" w:rsidRDefault="005E507D" w:rsidP="005E507D">
      <w:pPr>
        <w:spacing w:after="0"/>
        <w:ind w:left="720"/>
        <w:jc w:val="both"/>
        <w:rPr>
          <w:rFonts w:ascii="Arial" w:hAnsi="Arial" w:cs="Arial"/>
        </w:rPr>
      </w:pPr>
      <w:r w:rsidRPr="005E507D">
        <w:rPr>
          <w:rFonts w:ascii="Arial" w:hAnsi="Arial" w:cs="Arial"/>
        </w:rPr>
        <w:t>Jméno/funkce:</w:t>
      </w:r>
      <w:r w:rsidRPr="005E507D">
        <w:rPr>
          <w:rFonts w:ascii="Arial" w:hAnsi="Arial" w:cs="Arial"/>
        </w:rPr>
        <w:tab/>
      </w:r>
    </w:p>
    <w:p w14:paraId="20510ABD" w14:textId="77777777" w:rsidR="005E507D" w:rsidRPr="005E507D" w:rsidRDefault="005E507D" w:rsidP="005E507D">
      <w:pPr>
        <w:spacing w:after="0"/>
        <w:ind w:left="720"/>
        <w:jc w:val="both"/>
        <w:rPr>
          <w:rFonts w:ascii="Arial" w:hAnsi="Arial" w:cs="Arial"/>
        </w:rPr>
      </w:pPr>
      <w:r w:rsidRPr="005E507D">
        <w:rPr>
          <w:rFonts w:ascii="Arial" w:hAnsi="Arial" w:cs="Arial"/>
        </w:rPr>
        <w:t>Tel.:</w:t>
      </w:r>
      <w:r w:rsidRPr="005E507D">
        <w:rPr>
          <w:rFonts w:ascii="Arial" w:hAnsi="Arial" w:cs="Arial"/>
        </w:rPr>
        <w:tab/>
      </w:r>
    </w:p>
    <w:p w14:paraId="6015AC1B" w14:textId="77777777" w:rsidR="005E507D" w:rsidRPr="005E507D" w:rsidRDefault="005E507D" w:rsidP="005E507D">
      <w:pPr>
        <w:spacing w:after="120"/>
        <w:ind w:left="720"/>
        <w:jc w:val="both"/>
        <w:rPr>
          <w:rFonts w:ascii="Arial" w:hAnsi="Arial" w:cs="Arial"/>
          <w:lang w:val="x-none"/>
        </w:rPr>
      </w:pPr>
      <w:r w:rsidRPr="005E507D">
        <w:rPr>
          <w:rFonts w:ascii="Arial" w:hAnsi="Arial" w:cs="Arial"/>
        </w:rPr>
        <w:t>E-mail:</w:t>
      </w:r>
      <w:r w:rsidRPr="005E507D">
        <w:rPr>
          <w:rFonts w:ascii="Arial" w:hAnsi="Arial" w:cs="Arial"/>
          <w:lang w:val="x-none"/>
        </w:rPr>
        <w:tab/>
      </w:r>
    </w:p>
    <w:p w14:paraId="2CBB000E" w14:textId="77777777" w:rsidR="00050E94" w:rsidRPr="00F5793D" w:rsidRDefault="00050E94" w:rsidP="005E507D">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5"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5"/>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05EBCB2E" w:rsidR="00661ABF" w:rsidRPr="005E507D" w:rsidRDefault="00943F4A" w:rsidP="005E507D">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41DE6666" w14:textId="77777777" w:rsidR="005E507D" w:rsidRPr="005E507D" w:rsidRDefault="005E507D" w:rsidP="005E507D">
      <w:pPr>
        <w:ind w:left="360"/>
        <w:jc w:val="both"/>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6" w:name="_Hlk72495086"/>
      <w:r w:rsidR="00C43A78">
        <w:rPr>
          <w:rFonts w:ascii="Arial" w:hAnsi="Arial" w:cs="Arial"/>
        </w:rPr>
        <w:t>, avšak vždy pouze v souladu se ZZVZ</w:t>
      </w:r>
      <w:r w:rsidR="00C43A78" w:rsidRPr="00BD0CD3">
        <w:rPr>
          <w:rFonts w:ascii="Arial" w:hAnsi="Arial" w:cs="Arial"/>
        </w:rPr>
        <w:t>.</w:t>
      </w:r>
      <w:bookmarkEnd w:id="36"/>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38CE4FAD" w:rsidR="00C43A78" w:rsidRPr="00BD0CD3" w:rsidRDefault="00C43A78" w:rsidP="00C43A78">
      <w:pPr>
        <w:pStyle w:val="Odstavecseseznamem"/>
        <w:numPr>
          <w:ilvl w:val="0"/>
          <w:numId w:val="37"/>
        </w:numPr>
        <w:jc w:val="both"/>
        <w:rPr>
          <w:rFonts w:ascii="Arial" w:hAnsi="Arial" w:cs="Arial"/>
        </w:rPr>
      </w:pPr>
      <w:bookmarkStart w:id="37" w:name="_Hlk72495100"/>
      <w:r w:rsidRPr="00BD0CD3">
        <w:rPr>
          <w:rFonts w:ascii="Arial" w:hAnsi="Arial" w:cs="Arial"/>
        </w:rPr>
        <w:t xml:space="preserve">O jakýchkoli nepodstatných změnách závazku ze smlouvy musí být předem mezi objednatelem a zhotovitelem uzavřen dodatek k této smlouvě s ujednáním o ceně </w:t>
      </w:r>
      <w:r w:rsidRPr="00BD0CD3">
        <w:rPr>
          <w:rFonts w:ascii="Arial" w:hAnsi="Arial" w:cs="Arial"/>
        </w:rPr>
        <w:lastRenderedPageBreak/>
        <w:t>a</w:t>
      </w:r>
      <w:r w:rsidR="00AD18B3">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bookmarkEnd w:id="37"/>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11E529A9" w:rsidR="00710D78" w:rsidRPr="00BD0CD3" w:rsidRDefault="00710D78" w:rsidP="00710D78">
      <w:pPr>
        <w:pStyle w:val="Odstavecseseznamem"/>
        <w:numPr>
          <w:ilvl w:val="0"/>
          <w:numId w:val="37"/>
        </w:numPr>
        <w:jc w:val="both"/>
        <w:rPr>
          <w:rFonts w:ascii="Arial" w:hAnsi="Arial" w:cs="Arial"/>
        </w:rPr>
      </w:pPr>
      <w:bookmarkStart w:id="38"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AD18B3">
        <w:rPr>
          <w:rFonts w:ascii="Arial" w:hAnsi="Arial" w:cs="Arial"/>
        </w:rPr>
        <w:t> </w:t>
      </w:r>
      <w:r w:rsidRPr="00BD0CD3">
        <w:rPr>
          <w:rFonts w:ascii="Arial" w:hAnsi="Arial" w:cs="Arial"/>
        </w:rPr>
        <w:t xml:space="preserve">objednatelem, má objednatel právo odmítnout jejich úhradu. </w:t>
      </w:r>
    </w:p>
    <w:bookmarkEnd w:id="38"/>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9" w:name="_Hlk72495130"/>
      <w:r w:rsidR="00710D78">
        <w:rPr>
          <w:rFonts w:ascii="Arial" w:hAnsi="Arial" w:cs="Arial"/>
          <w:iCs/>
        </w:rPr>
        <w:t xml:space="preserve">položkovém </w:t>
      </w:r>
      <w:bookmarkEnd w:id="39"/>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48C8275A"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5E507D">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lastRenderedPageBreak/>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7ACF6B02" w14:textId="358E0BAD"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5E507D">
        <w:rPr>
          <w:rFonts w:ascii="Arial" w:hAnsi="Arial" w:cs="Arial"/>
        </w:rPr>
        <w:t> </w:t>
      </w:r>
      <w:r w:rsidRPr="00F5793D">
        <w:rPr>
          <w:rFonts w:ascii="Arial" w:hAnsi="Arial" w:cs="Arial"/>
          <w:lang w:val="x-none"/>
        </w:rPr>
        <w:t>o</w:t>
      </w:r>
      <w:r w:rsidR="005E507D">
        <w:rPr>
          <w:rFonts w:ascii="Arial" w:hAnsi="Arial" w:cs="Arial"/>
        </w:rPr>
        <w:t> </w:t>
      </w:r>
      <w:r w:rsidRPr="00F5793D">
        <w:rPr>
          <w:rFonts w:ascii="Arial" w:hAnsi="Arial" w:cs="Arial"/>
          <w:lang w:val="x-none"/>
        </w:rPr>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5E507D" w:rsidRPr="00FB22EB" w14:paraId="6FD39961" w14:textId="77777777" w:rsidTr="005E507D">
        <w:tc>
          <w:tcPr>
            <w:tcW w:w="4536" w:type="dxa"/>
            <w:shd w:val="clear" w:color="auto" w:fill="auto"/>
          </w:tcPr>
          <w:p w14:paraId="1EABFCCA" w14:textId="4B5AEFA0" w:rsidR="005E507D" w:rsidRPr="00F5793D" w:rsidRDefault="005E507D" w:rsidP="005E507D">
            <w:pPr>
              <w:rPr>
                <w:rFonts w:ascii="Arial" w:hAnsi="Arial" w:cs="Arial"/>
              </w:rPr>
            </w:pPr>
            <w:r w:rsidRPr="00F5793D">
              <w:rPr>
                <w:rFonts w:ascii="Arial" w:hAnsi="Arial" w:cs="Arial"/>
              </w:rPr>
              <w:t>V</w:t>
            </w:r>
            <w:r>
              <w:rPr>
                <w:rFonts w:ascii="Arial" w:hAnsi="Arial" w:cs="Arial"/>
              </w:rPr>
              <w:t xml:space="preserve"> Teplicích</w:t>
            </w:r>
            <w:r w:rsidRPr="00F5793D">
              <w:rPr>
                <w:rFonts w:ascii="Arial" w:hAnsi="Arial" w:cs="Arial"/>
              </w:rPr>
              <w:t xml:space="preserve"> dne…</w:t>
            </w:r>
            <w:proofErr w:type="gramStart"/>
            <w:r w:rsidRPr="00F5793D">
              <w:rPr>
                <w:rFonts w:ascii="Arial" w:hAnsi="Arial" w:cs="Arial"/>
              </w:rPr>
              <w:t>……</w:t>
            </w:r>
            <w:r>
              <w:rPr>
                <w:rFonts w:ascii="Arial" w:hAnsi="Arial" w:cs="Arial"/>
              </w:rPr>
              <w:t>.</w:t>
            </w:r>
            <w:proofErr w:type="gramEnd"/>
            <w:r>
              <w:rPr>
                <w:rFonts w:ascii="Arial" w:hAnsi="Arial" w:cs="Arial"/>
              </w:rPr>
              <w:t>.</w:t>
            </w:r>
          </w:p>
        </w:tc>
        <w:tc>
          <w:tcPr>
            <w:tcW w:w="4536" w:type="dxa"/>
            <w:shd w:val="clear" w:color="auto" w:fill="auto"/>
          </w:tcPr>
          <w:p w14:paraId="470D99D7" w14:textId="0B89913E" w:rsidR="005E507D" w:rsidRPr="00F5793D" w:rsidRDefault="005E507D" w:rsidP="005E507D">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5E507D" w:rsidRPr="00FB22EB" w14:paraId="7C40B97E" w14:textId="77777777" w:rsidTr="005E507D">
        <w:tc>
          <w:tcPr>
            <w:tcW w:w="4536" w:type="dxa"/>
            <w:shd w:val="clear" w:color="auto" w:fill="auto"/>
          </w:tcPr>
          <w:p w14:paraId="3795BD95" w14:textId="77777777" w:rsidR="005E507D" w:rsidRDefault="005E507D" w:rsidP="005E507D">
            <w:pPr>
              <w:rPr>
                <w:rFonts w:ascii="Arial" w:hAnsi="Arial" w:cs="Arial"/>
              </w:rPr>
            </w:pPr>
          </w:p>
          <w:p w14:paraId="0696D09A" w14:textId="77777777" w:rsidR="005E507D" w:rsidRDefault="005E507D" w:rsidP="005E507D">
            <w:pPr>
              <w:rPr>
                <w:rFonts w:ascii="Arial" w:hAnsi="Arial" w:cs="Arial"/>
              </w:rPr>
            </w:pPr>
          </w:p>
          <w:p w14:paraId="62CD64C2" w14:textId="77777777" w:rsidR="005E507D" w:rsidRDefault="005E507D" w:rsidP="005E507D">
            <w:pPr>
              <w:rPr>
                <w:rFonts w:ascii="Arial" w:hAnsi="Arial" w:cs="Arial"/>
              </w:rPr>
            </w:pPr>
          </w:p>
          <w:p w14:paraId="23B01AFF" w14:textId="77777777" w:rsidR="005E507D" w:rsidRPr="00F5793D" w:rsidRDefault="005E507D" w:rsidP="005E507D">
            <w:pPr>
              <w:rPr>
                <w:rFonts w:ascii="Arial" w:hAnsi="Arial" w:cs="Arial"/>
              </w:rPr>
            </w:pPr>
          </w:p>
        </w:tc>
        <w:tc>
          <w:tcPr>
            <w:tcW w:w="4536" w:type="dxa"/>
            <w:shd w:val="clear" w:color="auto" w:fill="auto"/>
          </w:tcPr>
          <w:p w14:paraId="36086CBF" w14:textId="77777777" w:rsidR="005E507D" w:rsidRPr="00F5793D" w:rsidRDefault="005E507D" w:rsidP="005E507D">
            <w:pPr>
              <w:rPr>
                <w:rFonts w:ascii="Arial" w:hAnsi="Arial" w:cs="Arial"/>
              </w:rPr>
            </w:pPr>
          </w:p>
        </w:tc>
      </w:tr>
      <w:tr w:rsidR="005E507D" w:rsidRPr="00FB22EB" w14:paraId="23D4D12A" w14:textId="77777777" w:rsidTr="005E507D">
        <w:tc>
          <w:tcPr>
            <w:tcW w:w="4536" w:type="dxa"/>
            <w:shd w:val="clear" w:color="auto" w:fill="auto"/>
          </w:tcPr>
          <w:p w14:paraId="5A191C5F" w14:textId="05228D36" w:rsidR="005E507D" w:rsidRPr="00F5793D" w:rsidRDefault="005E507D" w:rsidP="005E507D">
            <w:pPr>
              <w:rPr>
                <w:rFonts w:ascii="Arial" w:hAnsi="Arial" w:cs="Arial"/>
              </w:rPr>
            </w:pPr>
            <w:r w:rsidRPr="00594BBC">
              <w:rPr>
                <w:rFonts w:ascii="Arial" w:hAnsi="Arial" w:cs="Arial"/>
              </w:rPr>
              <w:t>……………………………………</w:t>
            </w:r>
          </w:p>
        </w:tc>
        <w:tc>
          <w:tcPr>
            <w:tcW w:w="4536" w:type="dxa"/>
            <w:shd w:val="clear" w:color="auto" w:fill="auto"/>
          </w:tcPr>
          <w:p w14:paraId="10623D42" w14:textId="477DC16C" w:rsidR="005E507D" w:rsidRPr="00F5793D" w:rsidRDefault="005E507D" w:rsidP="005E507D">
            <w:pPr>
              <w:rPr>
                <w:rFonts w:ascii="Arial" w:hAnsi="Arial" w:cs="Arial"/>
              </w:rPr>
            </w:pPr>
            <w:r w:rsidRPr="00F5793D">
              <w:rPr>
                <w:rFonts w:ascii="Arial" w:hAnsi="Arial" w:cs="Arial"/>
              </w:rPr>
              <w:t>……………………………………</w:t>
            </w:r>
          </w:p>
        </w:tc>
      </w:tr>
      <w:tr w:rsidR="005E507D" w:rsidRPr="00FB22EB" w14:paraId="2EC57B16" w14:textId="77777777" w:rsidTr="005E507D">
        <w:tc>
          <w:tcPr>
            <w:tcW w:w="4536" w:type="dxa"/>
            <w:shd w:val="clear" w:color="auto" w:fill="auto"/>
          </w:tcPr>
          <w:p w14:paraId="3BBE3D7D" w14:textId="77777777" w:rsidR="005E507D" w:rsidRDefault="005E507D" w:rsidP="005E507D">
            <w:pPr>
              <w:spacing w:after="0"/>
              <w:rPr>
                <w:rFonts w:ascii="Arial" w:hAnsi="Arial" w:cs="Arial"/>
                <w:bCs/>
              </w:rPr>
            </w:pPr>
            <w:r w:rsidRPr="001213A3">
              <w:rPr>
                <w:rFonts w:ascii="Arial" w:hAnsi="Arial" w:cs="Arial"/>
                <w:bCs/>
              </w:rPr>
              <w:t>Ing.</w:t>
            </w:r>
            <w:r>
              <w:rPr>
                <w:rFonts w:ascii="Arial" w:hAnsi="Arial" w:cs="Arial"/>
                <w:bCs/>
              </w:rPr>
              <w:t xml:space="preserve"> Pavel Pojer</w:t>
            </w:r>
          </w:p>
          <w:p w14:paraId="0C49C0F3" w14:textId="77777777" w:rsidR="005E507D" w:rsidRDefault="005E507D" w:rsidP="005E507D">
            <w:pPr>
              <w:spacing w:after="0"/>
              <w:rPr>
                <w:rFonts w:ascii="Arial" w:hAnsi="Arial" w:cs="Arial"/>
                <w:bCs/>
              </w:rPr>
            </w:pPr>
            <w:r>
              <w:rPr>
                <w:rFonts w:ascii="Arial" w:hAnsi="Arial" w:cs="Arial"/>
                <w:bCs/>
              </w:rPr>
              <w:t xml:space="preserve">ředitel Krajského pozemkového úřadu </w:t>
            </w:r>
          </w:p>
          <w:p w14:paraId="3668F6F9" w14:textId="047BEA45" w:rsidR="005E507D" w:rsidRPr="00F5793D" w:rsidRDefault="005E507D" w:rsidP="005E507D">
            <w:pPr>
              <w:rPr>
                <w:rFonts w:ascii="Arial" w:hAnsi="Arial" w:cs="Arial"/>
                <w:b/>
              </w:rPr>
            </w:pPr>
            <w:r>
              <w:rPr>
                <w:rFonts w:ascii="Arial" w:hAnsi="Arial" w:cs="Arial"/>
                <w:bCs/>
              </w:rPr>
              <w:t>pro Ústecký kraj</w:t>
            </w:r>
          </w:p>
        </w:tc>
        <w:tc>
          <w:tcPr>
            <w:tcW w:w="4536" w:type="dxa"/>
            <w:shd w:val="clear" w:color="auto" w:fill="auto"/>
          </w:tcPr>
          <w:p w14:paraId="75BB3A26" w14:textId="77777777" w:rsidR="005E507D" w:rsidRDefault="005E507D" w:rsidP="005E507D">
            <w:pPr>
              <w:rPr>
                <w:rFonts w:ascii="Arial" w:hAnsi="Arial" w:cs="Arial"/>
                <w:bCs/>
              </w:rPr>
            </w:pPr>
            <w:r>
              <w:rPr>
                <w:rFonts w:ascii="Arial" w:hAnsi="Arial" w:cs="Arial"/>
                <w:bCs/>
              </w:rPr>
              <w:t>z</w:t>
            </w:r>
            <w:r w:rsidRPr="007876CB">
              <w:rPr>
                <w:rFonts w:ascii="Arial" w:hAnsi="Arial" w:cs="Arial"/>
                <w:bCs/>
              </w:rPr>
              <w:t>hotovitel</w:t>
            </w:r>
          </w:p>
          <w:p w14:paraId="2AB2AA3C" w14:textId="77777777" w:rsidR="005E507D" w:rsidRDefault="005E507D" w:rsidP="005E507D">
            <w:pPr>
              <w:rPr>
                <w:rFonts w:ascii="Arial" w:hAnsi="Arial" w:cs="Arial"/>
                <w:bCs/>
              </w:rPr>
            </w:pPr>
          </w:p>
          <w:p w14:paraId="73D78991" w14:textId="20D71131" w:rsidR="005E507D" w:rsidRPr="00F5793D" w:rsidRDefault="005E507D" w:rsidP="005E507D">
            <w:pPr>
              <w:rPr>
                <w:rFonts w:ascii="Arial" w:hAnsi="Arial" w:cs="Arial"/>
                <w:b/>
              </w:rPr>
            </w:pP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BC48BCAA"/>
    <w:lvl w:ilvl="0" w:tplc="6D6AF98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54FA8230"/>
    <w:lvl w:ilvl="0" w:tplc="EF68033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E23C74"/>
    <w:multiLevelType w:val="hybridMultilevel"/>
    <w:tmpl w:val="FFF4BDBE"/>
    <w:lvl w:ilvl="0" w:tplc="04050001">
      <w:start w:val="1"/>
      <w:numFmt w:val="bullet"/>
      <w:lvlText w:val=""/>
      <w:lvlJc w:val="left"/>
      <w:pPr>
        <w:ind w:left="3240" w:hanging="360"/>
      </w:pPr>
      <w:rPr>
        <w:rFonts w:ascii="Symbol" w:hAnsi="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40"/>
  </w:num>
  <w:num w:numId="5">
    <w:abstractNumId w:val="43"/>
  </w:num>
  <w:num w:numId="6">
    <w:abstractNumId w:val="44"/>
  </w:num>
  <w:num w:numId="7">
    <w:abstractNumId w:val="1"/>
  </w:num>
  <w:num w:numId="8">
    <w:abstractNumId w:val="23"/>
  </w:num>
  <w:num w:numId="9">
    <w:abstractNumId w:val="38"/>
  </w:num>
  <w:num w:numId="10">
    <w:abstractNumId w:val="19"/>
  </w:num>
  <w:num w:numId="11">
    <w:abstractNumId w:val="41"/>
  </w:num>
  <w:num w:numId="12">
    <w:abstractNumId w:val="27"/>
  </w:num>
  <w:num w:numId="13">
    <w:abstractNumId w:val="42"/>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5"/>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76A"/>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63E03"/>
    <w:rsid w:val="000711AF"/>
    <w:rsid w:val="000718D0"/>
    <w:rsid w:val="00073207"/>
    <w:rsid w:val="000735AF"/>
    <w:rsid w:val="00076B04"/>
    <w:rsid w:val="00080D4E"/>
    <w:rsid w:val="000834DA"/>
    <w:rsid w:val="00092614"/>
    <w:rsid w:val="000948C5"/>
    <w:rsid w:val="00095434"/>
    <w:rsid w:val="0009631D"/>
    <w:rsid w:val="000A0138"/>
    <w:rsid w:val="000A37DE"/>
    <w:rsid w:val="000B7A9C"/>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97C20"/>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1071"/>
    <w:rsid w:val="00472206"/>
    <w:rsid w:val="00472302"/>
    <w:rsid w:val="004752E1"/>
    <w:rsid w:val="00475B1D"/>
    <w:rsid w:val="00484897"/>
    <w:rsid w:val="00486CA2"/>
    <w:rsid w:val="00495A8D"/>
    <w:rsid w:val="004A405A"/>
    <w:rsid w:val="004B0D74"/>
    <w:rsid w:val="004B547D"/>
    <w:rsid w:val="004C5E36"/>
    <w:rsid w:val="004D19FE"/>
    <w:rsid w:val="004E0F82"/>
    <w:rsid w:val="004E1355"/>
    <w:rsid w:val="004F0679"/>
    <w:rsid w:val="00502776"/>
    <w:rsid w:val="00510989"/>
    <w:rsid w:val="00526154"/>
    <w:rsid w:val="00530307"/>
    <w:rsid w:val="00547BCC"/>
    <w:rsid w:val="0055519E"/>
    <w:rsid w:val="005614E4"/>
    <w:rsid w:val="00561D72"/>
    <w:rsid w:val="00563034"/>
    <w:rsid w:val="005643D1"/>
    <w:rsid w:val="00576629"/>
    <w:rsid w:val="00576CB0"/>
    <w:rsid w:val="00577472"/>
    <w:rsid w:val="00586738"/>
    <w:rsid w:val="005904FF"/>
    <w:rsid w:val="00590AB2"/>
    <w:rsid w:val="00597BAF"/>
    <w:rsid w:val="005B4750"/>
    <w:rsid w:val="005C58A5"/>
    <w:rsid w:val="005D14E4"/>
    <w:rsid w:val="005E507D"/>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56073"/>
    <w:rsid w:val="00A62B0B"/>
    <w:rsid w:val="00A8346A"/>
    <w:rsid w:val="00A84B85"/>
    <w:rsid w:val="00A923F6"/>
    <w:rsid w:val="00A95446"/>
    <w:rsid w:val="00AA000E"/>
    <w:rsid w:val="00AA0B7B"/>
    <w:rsid w:val="00AA1804"/>
    <w:rsid w:val="00AA3DD6"/>
    <w:rsid w:val="00AA4ADB"/>
    <w:rsid w:val="00AA5313"/>
    <w:rsid w:val="00AB31C2"/>
    <w:rsid w:val="00AB34FD"/>
    <w:rsid w:val="00AB472E"/>
    <w:rsid w:val="00AB4746"/>
    <w:rsid w:val="00AC6C17"/>
    <w:rsid w:val="00AC7B9A"/>
    <w:rsid w:val="00AD18B3"/>
    <w:rsid w:val="00AD3EB4"/>
    <w:rsid w:val="00AE7AC9"/>
    <w:rsid w:val="00AF549E"/>
    <w:rsid w:val="00B04178"/>
    <w:rsid w:val="00B13167"/>
    <w:rsid w:val="00B207E3"/>
    <w:rsid w:val="00B3223D"/>
    <w:rsid w:val="00B4470E"/>
    <w:rsid w:val="00B45A40"/>
    <w:rsid w:val="00B46010"/>
    <w:rsid w:val="00B53FEA"/>
    <w:rsid w:val="00B67A63"/>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135D"/>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2E5E"/>
    <w:rsid w:val="00E842DC"/>
    <w:rsid w:val="00E87CEF"/>
    <w:rsid w:val="00E92619"/>
    <w:rsid w:val="00EA0018"/>
    <w:rsid w:val="00EA0FC3"/>
    <w:rsid w:val="00EA4879"/>
    <w:rsid w:val="00EC1BA2"/>
    <w:rsid w:val="00EC3911"/>
    <w:rsid w:val="00ED2145"/>
    <w:rsid w:val="00EE39B7"/>
    <w:rsid w:val="00EF1184"/>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87B21"/>
    <w:rsid w:val="00F90189"/>
    <w:rsid w:val="00F90A79"/>
    <w:rsid w:val="00FA7FCC"/>
    <w:rsid w:val="00FB22EB"/>
    <w:rsid w:val="00FB3944"/>
    <w:rsid w:val="00FB4008"/>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22</Pages>
  <Words>8839</Words>
  <Characters>52155</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Brabcová Venuše Ing.</cp:lastModifiedBy>
  <cp:revision>9</cp:revision>
  <cp:lastPrinted>2021-11-23T10:36:00Z</cp:lastPrinted>
  <dcterms:created xsi:type="dcterms:W3CDTF">2021-08-17T08:45:00Z</dcterms:created>
  <dcterms:modified xsi:type="dcterms:W3CDTF">2021-11-23T13:20:00Z</dcterms:modified>
</cp:coreProperties>
</file>